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17" w:rsidRPr="009B1917" w:rsidRDefault="009B1917" w:rsidP="009B1917">
      <w:pPr>
        <w:shd w:val="clear" w:color="auto" w:fill="FFFFFF"/>
        <w:spacing w:before="300" w:after="150" w:line="375" w:lineRule="atLeast"/>
        <w:outlineLvl w:val="2"/>
        <w:rPr>
          <w:rFonts w:ascii="Roboto Regular" w:eastAsia="Times New Roman" w:hAnsi="Roboto Regular" w:cs="Times New Roman"/>
          <w:b/>
          <w:bCs/>
          <w:color w:val="3E3E40"/>
          <w:sz w:val="33"/>
          <w:szCs w:val="33"/>
          <w:lang w:eastAsia="ru-RU"/>
        </w:rPr>
      </w:pPr>
      <w:r w:rsidRPr="009B1917">
        <w:rPr>
          <w:rFonts w:ascii="Roboto Regular" w:eastAsia="Times New Roman" w:hAnsi="Roboto Regular" w:cs="Times New Roman"/>
          <w:b/>
          <w:bCs/>
          <w:color w:val="3E3E40"/>
          <w:sz w:val="33"/>
          <w:szCs w:val="33"/>
          <w:lang w:eastAsia="ru-RU"/>
        </w:rPr>
        <w:t>Государственный флаг Республики Дагестан</w:t>
      </w:r>
    </w:p>
    <w:p w:rsidR="009B1917" w:rsidRPr="009B1917" w:rsidRDefault="009B1917" w:rsidP="009B1917">
      <w:pPr>
        <w:shd w:val="clear" w:color="auto" w:fill="FFFFFF"/>
        <w:spacing w:after="15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является официальным государственным символом Республики Дагестан.</w:t>
      </w:r>
    </w:p>
    <w:p w:rsidR="009B1917" w:rsidRPr="009B1917" w:rsidRDefault="009B1917" w:rsidP="009B1917">
      <w:pPr>
        <w:shd w:val="clear" w:color="auto" w:fill="FFFFFF"/>
        <w:spacing w:after="0" w:line="240" w:lineRule="auto"/>
        <w:rPr>
          <w:rFonts w:ascii="HelveticaNeue Cyr Roman" w:eastAsia="Times New Roman" w:hAnsi="HelveticaNeue Cyr Roman" w:cs="Times New Roman"/>
          <w:color w:val="222222"/>
          <w:sz w:val="27"/>
          <w:szCs w:val="27"/>
          <w:lang w:eastAsia="ru-RU"/>
        </w:rPr>
      </w:pPr>
      <w:bookmarkStart w:id="0" w:name="_GoBack"/>
      <w:r w:rsidRPr="009B1917">
        <w:rPr>
          <w:rFonts w:ascii="HelveticaNeue Cyr Roman" w:eastAsia="Times New Roman" w:hAnsi="HelveticaNeue Cyr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6751320" cy="3535680"/>
            <wp:effectExtent l="0" t="0" r="0" b="7620"/>
            <wp:docPr id="2" name="Рисунок 2" descr="флаг дагестан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лаг дагестана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1917" w:rsidRPr="009B1917" w:rsidRDefault="009B1917" w:rsidP="009B1917">
      <w:pPr>
        <w:shd w:val="clear" w:color="auto" w:fill="FFFFFF"/>
        <w:spacing w:after="150" w:line="270" w:lineRule="atLeast"/>
        <w:jc w:val="right"/>
        <w:rPr>
          <w:rFonts w:ascii="Roboto Regular" w:eastAsia="Times New Roman" w:hAnsi="Roboto Regular" w:cs="Times New Roman"/>
          <w:b/>
          <w:bCs/>
          <w:i/>
          <w:iCs/>
          <w:color w:val="3E3E40"/>
          <w:sz w:val="21"/>
          <w:szCs w:val="21"/>
          <w:lang w:eastAsia="ru-RU"/>
        </w:rPr>
      </w:pPr>
      <w:r w:rsidRPr="009B1917">
        <w:rPr>
          <w:rFonts w:ascii="Roboto Regular" w:eastAsia="Times New Roman" w:hAnsi="Roboto Regular" w:cs="Times New Roman"/>
          <w:b/>
          <w:bCs/>
          <w:i/>
          <w:iCs/>
          <w:color w:val="3E3E40"/>
          <w:sz w:val="21"/>
          <w:szCs w:val="21"/>
          <w:lang w:eastAsia="ru-RU"/>
        </w:rPr>
        <w:t>Изображение флага Дагестана</w:t>
      </w:r>
    </w:p>
    <w:p w:rsidR="009B1917" w:rsidRPr="009B1917" w:rsidRDefault="009B1917" w:rsidP="009B1917">
      <w:pPr>
        <w:shd w:val="clear" w:color="auto" w:fill="FFFFFF"/>
        <w:spacing w:after="15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Государственный флаг Республики Дагестан представляет собой прямоугольное полотнище из трех равновеликих горизонтальных полос: верхней — зеленого, средней — синего и нижней — красного цвета. Отношение ширины флага к его длине 2:3.</w:t>
      </w:r>
    </w:p>
    <w:p w:rsidR="009B1917" w:rsidRPr="009B1917" w:rsidRDefault="009B1917" w:rsidP="009B1917">
      <w:pPr>
        <w:shd w:val="clear" w:color="auto" w:fill="FFFFFF"/>
        <w:spacing w:after="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Зеленый олицетворяет жизнь, изобилие дагестанской земли и одновременно выступает как традиционный цвет ислама (верующие дагестанцы — мусульмане-сунниты). Голубой (синий) — цвет моря (восточную часть республики омывает Каспийское море), символизирует красоту и величие дагестанского народа. Красный — означает демократию, просветительскую силу человеческого разума в процессе созидания жизни, мужество и храбрость населения Страны гор (Дагестана).</w:t>
      </w: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br/>
        <w:t>Дата принятия: Принят Законом Республики Дагестан «О Государственном флаге Республики Дагестан» от 19 ноября 2003 г. № 27 (в ред. Закона РД от 04.04.2006 N 23).</w:t>
      </w:r>
    </w:p>
    <w:p w:rsidR="009B1917" w:rsidRPr="009B1917" w:rsidRDefault="009B1917" w:rsidP="009B1917">
      <w:pPr>
        <w:shd w:val="clear" w:color="auto" w:fill="FFFFFF"/>
        <w:spacing w:after="15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 </w:t>
      </w:r>
    </w:p>
    <w:p w:rsidR="009B1917" w:rsidRPr="009B1917" w:rsidRDefault="009B1917" w:rsidP="009B1917">
      <w:pPr>
        <w:shd w:val="clear" w:color="auto" w:fill="FFFFFF"/>
        <w:spacing w:before="300" w:after="150" w:line="375" w:lineRule="atLeast"/>
        <w:outlineLvl w:val="2"/>
        <w:rPr>
          <w:rFonts w:ascii="Roboto Regular" w:eastAsia="Times New Roman" w:hAnsi="Roboto Regular" w:cs="Times New Roman"/>
          <w:b/>
          <w:bCs/>
          <w:color w:val="3E3E40"/>
          <w:sz w:val="33"/>
          <w:szCs w:val="33"/>
          <w:lang w:eastAsia="ru-RU"/>
        </w:rPr>
      </w:pPr>
      <w:r w:rsidRPr="009B1917">
        <w:rPr>
          <w:rFonts w:ascii="Roboto Regular" w:eastAsia="Times New Roman" w:hAnsi="Roboto Regular" w:cs="Times New Roman"/>
          <w:b/>
          <w:bCs/>
          <w:color w:val="3E3E40"/>
          <w:sz w:val="33"/>
          <w:szCs w:val="33"/>
          <w:lang w:eastAsia="ru-RU"/>
        </w:rPr>
        <w:t>Государственный герб Республики Дагестан</w:t>
      </w:r>
    </w:p>
    <w:p w:rsidR="009B1917" w:rsidRPr="009B1917" w:rsidRDefault="009B1917" w:rsidP="009B1917">
      <w:pPr>
        <w:shd w:val="clear" w:color="auto" w:fill="FFFFFF"/>
        <w:spacing w:after="15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представляет собой круглый белого цвета геральдический щит, в центральной части которого изображен золотой орел. Над ним помещено изображение золотого солнца в виде диска, окаймленного спиральным орнаментом. У основания щита расположены бело-золотого цвета снежные вершины гор, равнина, море и в картуше — рукопожатие, с обеих сторон которых проходит зеленая геральдическая лента с надписью белыми </w:t>
      </w: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lastRenderedPageBreak/>
        <w:t>буквами: «Республика Дагестан». В верхней половине щит обрамлен золотой полосой, в нижней — двумя орнаментальными кантами: слева — синим, справа — красным.</w:t>
      </w:r>
    </w:p>
    <w:p w:rsidR="009B1917" w:rsidRPr="009B1917" w:rsidRDefault="009B1917" w:rsidP="009B1917">
      <w:pPr>
        <w:shd w:val="clear" w:color="auto" w:fill="FFFFFF"/>
        <w:spacing w:after="0" w:line="240" w:lineRule="auto"/>
        <w:rPr>
          <w:rFonts w:ascii="HelveticaNeue Cyr Roman" w:eastAsia="Times New Roman" w:hAnsi="HelveticaNeue Cyr Roman" w:cs="Times New Roman"/>
          <w:color w:val="222222"/>
          <w:sz w:val="27"/>
          <w:szCs w:val="27"/>
          <w:lang w:eastAsia="ru-RU"/>
        </w:rPr>
      </w:pPr>
      <w:r w:rsidRPr="009B1917">
        <w:rPr>
          <w:rFonts w:ascii="HelveticaNeue Cyr Roman" w:eastAsia="Times New Roman" w:hAnsi="HelveticaNeue Cyr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>
            <wp:extent cx="3528060" cy="3528060"/>
            <wp:effectExtent l="0" t="0" r="0" b="0"/>
            <wp:docPr id="1" name="Рисунок 1" descr="герб дагестан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агестана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917" w:rsidRPr="009B1917" w:rsidRDefault="009B1917" w:rsidP="009B1917">
      <w:pPr>
        <w:shd w:val="clear" w:color="auto" w:fill="FFFFFF"/>
        <w:spacing w:after="150" w:line="270" w:lineRule="atLeast"/>
        <w:jc w:val="right"/>
        <w:rPr>
          <w:rFonts w:ascii="Roboto Regular" w:eastAsia="Times New Roman" w:hAnsi="Roboto Regular" w:cs="Times New Roman"/>
          <w:b/>
          <w:bCs/>
          <w:i/>
          <w:iCs/>
          <w:color w:val="3E3E40"/>
          <w:sz w:val="21"/>
          <w:szCs w:val="21"/>
          <w:lang w:eastAsia="ru-RU"/>
        </w:rPr>
      </w:pPr>
      <w:r w:rsidRPr="009B1917">
        <w:rPr>
          <w:rFonts w:ascii="Roboto Regular" w:eastAsia="Times New Roman" w:hAnsi="Roboto Regular" w:cs="Times New Roman"/>
          <w:b/>
          <w:bCs/>
          <w:i/>
          <w:iCs/>
          <w:color w:val="3E3E40"/>
          <w:sz w:val="21"/>
          <w:szCs w:val="21"/>
          <w:lang w:eastAsia="ru-RU"/>
        </w:rPr>
        <w:t>Изображение герба Дагестана</w:t>
      </w:r>
    </w:p>
    <w:p w:rsidR="009B1917" w:rsidRPr="009B1917" w:rsidRDefault="009B1917" w:rsidP="009B1917">
      <w:pPr>
        <w:shd w:val="clear" w:color="auto" w:fill="FFFFFF"/>
        <w:spacing w:after="15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Герб Дагестана отражает политическое, историко-культурное единство более 30 родственных этносов, сформировавшихся на относительно </w:t>
      </w:r>
      <w:proofErr w:type="spellStart"/>
      <w:proofErr w:type="gramStart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неболь-шой</w:t>
      </w:r>
      <w:proofErr w:type="spellEnd"/>
      <w:proofErr w:type="gramEnd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 территории на Северном Кавказе.</w:t>
      </w:r>
    </w:p>
    <w:p w:rsidR="009B1917" w:rsidRPr="009B1917" w:rsidRDefault="009B1917" w:rsidP="009B1917">
      <w:pPr>
        <w:shd w:val="clear" w:color="auto" w:fill="FFFFFF"/>
        <w:spacing w:after="15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</w:t>
      </w:r>
      <w:proofErr w:type="spellStart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дагстанцев</w:t>
      </w:r>
      <w:proofErr w:type="spellEnd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 — национальной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«салам </w:t>
      </w:r>
      <w:proofErr w:type="spellStart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алейкум</w:t>
      </w:r>
      <w:proofErr w:type="spellEnd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». В таком контексте орел одновременно символ и государственной, и народной власти.</w:t>
      </w:r>
    </w:p>
    <w:p w:rsidR="009B1917" w:rsidRPr="009B1917" w:rsidRDefault="009B1917" w:rsidP="009B1917">
      <w:pPr>
        <w:shd w:val="clear" w:color="auto" w:fill="FFFFFF"/>
        <w:spacing w:after="15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Солнце в гербе Страны гор олицетворяет жизнь, источник жизни, жизненную силу, свет, богатство, плодородие, изобилие. В целом солнце выражает идею </w:t>
      </w:r>
      <w:proofErr w:type="spellStart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жизнеутверждения</w:t>
      </w:r>
      <w:proofErr w:type="spellEnd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 и процветания Дагестана. Золотой цвет в гербе подчеркивает власть, государственность.</w:t>
      </w:r>
    </w:p>
    <w:p w:rsidR="009B1917" w:rsidRPr="009B1917" w:rsidRDefault="009B1917" w:rsidP="009B1917">
      <w:pPr>
        <w:shd w:val="clear" w:color="auto" w:fill="FFFFFF"/>
        <w:spacing w:after="15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Авторы герба Республики Дагестан: заслуженный художник Российской Федерации, заслуженный деятель искусств ДАССР, член Союза художников России Шабанов Магомед Магомедович; художник, заслуженный работник культуры РД, член </w:t>
      </w:r>
      <w:proofErr w:type="spellStart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Cоюза</w:t>
      </w:r>
      <w:proofErr w:type="spellEnd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 художников России </w:t>
      </w:r>
      <w:proofErr w:type="spellStart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Балиев</w:t>
      </w:r>
      <w:proofErr w:type="spellEnd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 </w:t>
      </w:r>
      <w:proofErr w:type="spellStart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Гамид</w:t>
      </w:r>
      <w:proofErr w:type="spellEnd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 </w:t>
      </w:r>
      <w:proofErr w:type="spellStart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Рубенович</w:t>
      </w:r>
      <w:proofErr w:type="spellEnd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; историк и археолог, доктор исторических наук, заслуженный деятель науки РД Гаджиев </w:t>
      </w:r>
      <w:proofErr w:type="spellStart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Муртазали</w:t>
      </w:r>
      <w:proofErr w:type="spellEnd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 </w:t>
      </w:r>
      <w:proofErr w:type="spellStart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lastRenderedPageBreak/>
        <w:t>Серажутдинович</w:t>
      </w:r>
      <w:proofErr w:type="spellEnd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; заслуженный художник Российской Федерации, заслуженный деятель искусств ДАССР, член Союза художников России Мусаев </w:t>
      </w:r>
      <w:proofErr w:type="spellStart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Абдулзагир</w:t>
      </w:r>
      <w:proofErr w:type="spellEnd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 xml:space="preserve"> </w:t>
      </w:r>
      <w:proofErr w:type="spellStart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Бозгитович</w:t>
      </w:r>
      <w:proofErr w:type="spellEnd"/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.</w:t>
      </w:r>
    </w:p>
    <w:p w:rsidR="009B1917" w:rsidRPr="009B1917" w:rsidRDefault="009B1917" w:rsidP="009B1917">
      <w:pPr>
        <w:shd w:val="clear" w:color="auto" w:fill="FFFFFF"/>
        <w:spacing w:after="15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Дата принятия: Принят Законом Республики Дагестан «О Государственном гербе Республики Дагестан» от 19 ноября 2003 г. № 25 (в ред. Закона РД от 04.04.2006 N 23).</w:t>
      </w:r>
    </w:p>
    <w:p w:rsidR="009B1917" w:rsidRPr="009B1917" w:rsidRDefault="009B1917" w:rsidP="009B1917">
      <w:pPr>
        <w:shd w:val="clear" w:color="auto" w:fill="FFFFFF"/>
        <w:spacing w:after="15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 </w:t>
      </w:r>
    </w:p>
    <w:p w:rsidR="009B1917" w:rsidRPr="009B1917" w:rsidRDefault="009B1917" w:rsidP="009B1917">
      <w:pPr>
        <w:shd w:val="clear" w:color="auto" w:fill="FFFFFF"/>
        <w:spacing w:before="300" w:after="150" w:line="375" w:lineRule="atLeast"/>
        <w:outlineLvl w:val="2"/>
        <w:rPr>
          <w:rFonts w:ascii="Roboto Regular" w:eastAsia="Times New Roman" w:hAnsi="Roboto Regular" w:cs="Times New Roman"/>
          <w:b/>
          <w:bCs/>
          <w:color w:val="3E3E40"/>
          <w:sz w:val="33"/>
          <w:szCs w:val="33"/>
          <w:lang w:eastAsia="ru-RU"/>
        </w:rPr>
      </w:pPr>
      <w:r w:rsidRPr="009B1917">
        <w:rPr>
          <w:rFonts w:ascii="Roboto Regular" w:eastAsia="Times New Roman" w:hAnsi="Roboto Regular" w:cs="Times New Roman"/>
          <w:b/>
          <w:bCs/>
          <w:color w:val="3E3E40"/>
          <w:sz w:val="33"/>
          <w:szCs w:val="33"/>
          <w:lang w:eastAsia="ru-RU"/>
        </w:rPr>
        <w:t>Конституция Дагестана</w:t>
      </w:r>
    </w:p>
    <w:p w:rsidR="009B1917" w:rsidRPr="009B1917" w:rsidRDefault="009B1917" w:rsidP="009B1917">
      <w:pPr>
        <w:shd w:val="clear" w:color="auto" w:fill="FFFFFF"/>
        <w:spacing w:after="15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r w:rsidRPr="009B1917"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  <w:t>принята Конституционным Собранием 10 июля 2003 года</w:t>
      </w:r>
    </w:p>
    <w:p w:rsidR="009B1917" w:rsidRPr="009B1917" w:rsidRDefault="009B1917" w:rsidP="009B1917">
      <w:pPr>
        <w:shd w:val="clear" w:color="auto" w:fill="FFFFFF"/>
        <w:spacing w:after="0" w:line="360" w:lineRule="atLeast"/>
        <w:rPr>
          <w:rFonts w:ascii="Roboto Regular" w:eastAsia="Times New Roman" w:hAnsi="Roboto Regular" w:cs="Times New Roman"/>
          <w:color w:val="3E3E40"/>
          <w:sz w:val="27"/>
          <w:szCs w:val="27"/>
          <w:lang w:eastAsia="ru-RU"/>
        </w:rPr>
      </w:pPr>
      <w:hyperlink r:id="rId6" w:history="1">
        <w:proofErr w:type="spellStart"/>
        <w:r w:rsidRPr="009B1917">
          <w:rPr>
            <w:rFonts w:ascii="Roboto Regular" w:eastAsia="Times New Roman" w:hAnsi="Roboto Regular" w:cs="Times New Roman"/>
            <w:color w:val="2E2E2E"/>
            <w:sz w:val="27"/>
            <w:szCs w:val="27"/>
            <w:u w:val="single"/>
            <w:lang w:eastAsia="ru-RU"/>
          </w:rPr>
          <w:t>konstitutsiya_dagestana</w:t>
        </w:r>
        <w:proofErr w:type="spellEnd"/>
      </w:hyperlink>
    </w:p>
    <w:p w:rsidR="00FD4FD5" w:rsidRDefault="009B1917"/>
    <w:sectPr w:rsidR="00FD4FD5" w:rsidSect="009B1917">
      <w:pgSz w:w="11906" w:h="16838"/>
      <w:pgMar w:top="1134" w:right="11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Regular">
    <w:altName w:val="Times New Roman"/>
    <w:panose1 w:val="00000000000000000000"/>
    <w:charset w:val="00"/>
    <w:family w:val="roman"/>
    <w:notTrueType/>
    <w:pitch w:val="default"/>
  </w:font>
  <w:font w:name="HelveticaNeue Cyr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70"/>
    <w:rsid w:val="00096C1F"/>
    <w:rsid w:val="008C1CCE"/>
    <w:rsid w:val="009B1917"/>
    <w:rsid w:val="00D4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7F148-7F64-4367-A47B-88D66070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19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19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9B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1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88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lcomedagestan.ru/wp-content/uploads/2018/11/konstitutsiya_dagestana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2023-11-11T02:22:00Z</dcterms:created>
  <dcterms:modified xsi:type="dcterms:W3CDTF">2023-11-11T02:24:00Z</dcterms:modified>
</cp:coreProperties>
</file>