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14" w:rsidRPr="000015C8" w:rsidRDefault="008E5114" w:rsidP="008E51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8E5114" w:rsidRPr="000015C8" w:rsidRDefault="008E5114" w:rsidP="008E51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8E5114" w:rsidRPr="00355AFA" w:rsidRDefault="008E5114" w:rsidP="008E51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8E5114" w:rsidRDefault="008E5114" w:rsidP="008E5114">
      <w:pPr>
        <w:spacing w:after="16" w:line="259" w:lineRule="auto"/>
        <w:ind w:left="0" w:right="0" w:firstLine="0"/>
        <w:jc w:val="left"/>
      </w:pPr>
    </w:p>
    <w:p w:rsidR="008E5114" w:rsidRDefault="008E5114" w:rsidP="008E5114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E5114" w:rsidRDefault="008E5114" w:rsidP="008E5114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8E5114" w:rsidRDefault="008E5114" w:rsidP="008E5114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8E5114" w:rsidRDefault="008E5114" w:rsidP="008E5114">
      <w:pPr>
        <w:ind w:left="5864" w:right="0"/>
      </w:pPr>
      <w:r>
        <w:t xml:space="preserve">                          детский сад «Родничок» </w:t>
      </w:r>
    </w:p>
    <w:p w:rsidR="008E5114" w:rsidRDefault="008E5114" w:rsidP="008E5114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8E5114" w:rsidRDefault="008E5114" w:rsidP="008E5114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</w:p>
    <w:p w:rsidR="00CB5B18" w:rsidRDefault="00CB5B18">
      <w:pPr>
        <w:spacing w:after="51" w:line="259" w:lineRule="auto"/>
        <w:ind w:left="0" w:right="0" w:firstLine="0"/>
        <w:jc w:val="left"/>
      </w:pPr>
    </w:p>
    <w:p w:rsidR="00CB5B18" w:rsidRDefault="007B2851">
      <w:pPr>
        <w:spacing w:after="21" w:line="259" w:lineRule="auto"/>
        <w:ind w:left="68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B5B18" w:rsidRDefault="007B2851">
      <w:pPr>
        <w:spacing w:after="18" w:line="259" w:lineRule="auto"/>
        <w:ind w:left="68" w:right="0" w:firstLine="0"/>
        <w:jc w:val="center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</w:t>
      </w:r>
    </w:p>
    <w:p w:rsidR="00412FFD" w:rsidRDefault="00412FFD">
      <w:pPr>
        <w:spacing w:after="18" w:line="259" w:lineRule="auto"/>
        <w:ind w:left="68" w:right="0" w:firstLine="0"/>
        <w:jc w:val="center"/>
        <w:rPr>
          <w:b/>
          <w:color w:val="000001"/>
          <w:sz w:val="28"/>
        </w:rPr>
      </w:pPr>
    </w:p>
    <w:p w:rsidR="00412FFD" w:rsidRDefault="00412FFD">
      <w:pPr>
        <w:spacing w:after="18" w:line="259" w:lineRule="auto"/>
        <w:ind w:left="68" w:right="0" w:firstLine="0"/>
        <w:jc w:val="center"/>
        <w:rPr>
          <w:b/>
          <w:color w:val="000001"/>
          <w:sz w:val="28"/>
        </w:rPr>
      </w:pPr>
    </w:p>
    <w:p w:rsidR="00412FFD" w:rsidRDefault="00412FFD">
      <w:pPr>
        <w:spacing w:after="18" w:line="259" w:lineRule="auto"/>
        <w:ind w:left="68" w:right="0" w:firstLine="0"/>
        <w:jc w:val="center"/>
        <w:rPr>
          <w:b/>
          <w:color w:val="000001"/>
          <w:sz w:val="28"/>
        </w:rPr>
      </w:pPr>
    </w:p>
    <w:p w:rsidR="00412FFD" w:rsidRDefault="00412FFD">
      <w:pPr>
        <w:spacing w:after="18" w:line="259" w:lineRule="auto"/>
        <w:ind w:left="68" w:right="0" w:firstLine="0"/>
        <w:jc w:val="center"/>
      </w:pPr>
    </w:p>
    <w:p w:rsidR="00CB5B18" w:rsidRDefault="007B2851">
      <w:pPr>
        <w:spacing w:after="18" w:line="259" w:lineRule="auto"/>
        <w:ind w:left="68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B5B18" w:rsidRDefault="007B2851">
      <w:pPr>
        <w:spacing w:after="18" w:line="259" w:lineRule="auto"/>
        <w:ind w:left="68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B5B18" w:rsidRDefault="008E5114">
      <w:pPr>
        <w:spacing w:after="19" w:line="259" w:lineRule="auto"/>
        <w:ind w:left="63" w:right="0"/>
        <w:jc w:val="left"/>
      </w:pPr>
      <w:r>
        <w:rPr>
          <w:b/>
          <w:sz w:val="28"/>
        </w:rPr>
        <w:t xml:space="preserve">         </w:t>
      </w:r>
      <w:r w:rsidR="007B2851">
        <w:rPr>
          <w:b/>
          <w:sz w:val="28"/>
        </w:rPr>
        <w:t xml:space="preserve">ПРОГРАММА ОБУЧЕНИЯ БЕЗОПАСНЫМ МЕТОДАМ И ПРИЕМАМ </w:t>
      </w:r>
    </w:p>
    <w:p w:rsidR="00CB5B18" w:rsidRDefault="008E5114">
      <w:pPr>
        <w:spacing w:after="19" w:line="259" w:lineRule="auto"/>
        <w:ind w:left="293" w:right="0"/>
        <w:jc w:val="left"/>
      </w:pPr>
      <w:r>
        <w:rPr>
          <w:b/>
          <w:sz w:val="28"/>
        </w:rPr>
        <w:t xml:space="preserve">            </w:t>
      </w:r>
      <w:r w:rsidR="007B2851">
        <w:rPr>
          <w:b/>
          <w:sz w:val="28"/>
        </w:rPr>
        <w:t xml:space="preserve">ВЫПОЛНЕНИЯ РАБОТ ПРИ ВОЗДЕЙСТВИИ ВРЕДНЫХ И (ИЛИ) </w:t>
      </w:r>
    </w:p>
    <w:p w:rsidR="00CB5B18" w:rsidRDefault="008E5114">
      <w:pPr>
        <w:spacing w:after="76" w:line="259" w:lineRule="auto"/>
        <w:ind w:left="293" w:right="0"/>
        <w:jc w:val="left"/>
      </w:pPr>
      <w:r>
        <w:rPr>
          <w:b/>
          <w:sz w:val="28"/>
        </w:rPr>
        <w:t xml:space="preserve">           </w:t>
      </w:r>
      <w:r w:rsidR="007B2851">
        <w:rPr>
          <w:b/>
          <w:sz w:val="28"/>
        </w:rPr>
        <w:t xml:space="preserve">ОПАСНЫХ ПРОИЗВОДСТВЕННЫХ ФАКТОРОВ, ИСТОЧНИКОВ </w:t>
      </w:r>
    </w:p>
    <w:p w:rsidR="00CB5B18" w:rsidRDefault="008E5114">
      <w:pPr>
        <w:spacing w:after="80" w:line="259" w:lineRule="auto"/>
        <w:ind w:right="0"/>
        <w:jc w:val="center"/>
      </w:pPr>
      <w:r>
        <w:rPr>
          <w:b/>
          <w:sz w:val="28"/>
        </w:rPr>
        <w:t xml:space="preserve">    </w:t>
      </w:r>
      <w:r w:rsidR="007B2851">
        <w:rPr>
          <w:b/>
          <w:sz w:val="28"/>
        </w:rPr>
        <w:t xml:space="preserve">ОПАСНОСТИ </w:t>
      </w:r>
    </w:p>
    <w:p w:rsidR="00CB5B18" w:rsidRDefault="007B2851">
      <w:pPr>
        <w:spacing w:after="77" w:line="259" w:lineRule="auto"/>
        <w:ind w:right="2"/>
        <w:jc w:val="center"/>
      </w:pPr>
      <w:r>
        <w:rPr>
          <w:b/>
          <w:color w:val="000001"/>
          <w:sz w:val="28"/>
        </w:rPr>
        <w:t xml:space="preserve">И ЭКЗАМЕНАЦИОННЫЕ БИЛЕТЫ ПО ОХРАНЕ ТРУДА  </w:t>
      </w:r>
    </w:p>
    <w:p w:rsidR="00CB5B18" w:rsidRDefault="007B2851">
      <w:pPr>
        <w:spacing w:after="0" w:line="259" w:lineRule="auto"/>
        <w:ind w:right="2"/>
        <w:jc w:val="center"/>
      </w:pPr>
      <w:r>
        <w:rPr>
          <w:b/>
          <w:color w:val="000001"/>
          <w:sz w:val="28"/>
        </w:rPr>
        <w:t xml:space="preserve">ДЛЯ КУХОННОГО РАБОЧЕГО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9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7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9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9" w:line="259" w:lineRule="auto"/>
        <w:ind w:left="58" w:right="0" w:firstLine="0"/>
        <w:jc w:val="center"/>
      </w:pPr>
      <w:r>
        <w:t xml:space="preserve"> </w:t>
      </w:r>
    </w:p>
    <w:p w:rsidR="00CB5B18" w:rsidRDefault="007B2851">
      <w:pPr>
        <w:spacing w:after="16" w:line="259" w:lineRule="auto"/>
        <w:ind w:left="58" w:right="0" w:firstLine="0"/>
        <w:jc w:val="center"/>
      </w:pPr>
      <w:r>
        <w:t xml:space="preserve"> </w:t>
      </w:r>
    </w:p>
    <w:p w:rsidR="008E5114" w:rsidRDefault="007B2851" w:rsidP="00412FFD">
      <w:pPr>
        <w:spacing w:after="105" w:line="259" w:lineRule="auto"/>
        <w:ind w:left="58" w:right="0" w:firstLine="0"/>
        <w:jc w:val="center"/>
      </w:pPr>
      <w:r>
        <w:t xml:space="preserve"> </w:t>
      </w:r>
      <w:bookmarkStart w:id="0" w:name="_GoBack"/>
      <w:bookmarkEnd w:id="0"/>
    </w:p>
    <w:p w:rsidR="008E5114" w:rsidRDefault="008E5114" w:rsidP="008E5114">
      <w:pPr>
        <w:spacing w:after="32" w:line="259" w:lineRule="auto"/>
        <w:ind w:left="0" w:right="11" w:firstLine="0"/>
        <w:rPr>
          <w:sz w:val="28"/>
        </w:rPr>
      </w:pPr>
      <w:r w:rsidRPr="000B3F76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</w:t>
      </w:r>
      <w:r w:rsidRPr="000B3F76">
        <w:rPr>
          <w:szCs w:val="24"/>
        </w:rPr>
        <w:t xml:space="preserve"> с.Нечаевка, К</w:t>
      </w:r>
      <w:r>
        <w:rPr>
          <w:szCs w:val="24"/>
        </w:rPr>
        <w:t>изилюртовский р-он</w:t>
      </w:r>
      <w:r>
        <w:rPr>
          <w:sz w:val="28"/>
        </w:rPr>
        <w:t xml:space="preserve"> </w:t>
      </w:r>
    </w:p>
    <w:p w:rsidR="00CB5B18" w:rsidRDefault="007B2851">
      <w:pPr>
        <w:tabs>
          <w:tab w:val="center" w:pos="4679"/>
          <w:tab w:val="center" w:pos="7967"/>
        </w:tabs>
        <w:spacing w:after="0" w:line="259" w:lineRule="auto"/>
        <w:ind w:left="0" w:right="0" w:firstLine="0"/>
        <w:jc w:val="left"/>
      </w:pPr>
      <w:r>
        <w:rPr>
          <w:sz w:val="28"/>
        </w:rPr>
        <w:lastRenderedPageBreak/>
        <w:tab/>
        <w:t xml:space="preserve"> </w:t>
      </w:r>
    </w:p>
    <w:p w:rsidR="00CB5B18" w:rsidRDefault="007B2851">
      <w:pPr>
        <w:pStyle w:val="1"/>
        <w:spacing w:after="6"/>
        <w:ind w:left="391" w:right="-325" w:hanging="360"/>
      </w:pPr>
      <w:r>
        <w:t xml:space="preserve">ПОЯСНИТЕЛЬНЯ ЗАПИСКА </w:t>
      </w:r>
    </w:p>
    <w:p w:rsidR="00CB5B18" w:rsidRDefault="007B285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30"/>
        <w:ind w:left="-15" w:right="0" w:firstLine="566"/>
      </w:pPr>
      <w:r>
        <w:t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</w:t>
      </w:r>
      <w:r>
        <w:t xml:space="preserve">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CB5B18" w:rsidRDefault="007B2851">
      <w:pPr>
        <w:ind w:left="-15" w:right="0" w:firstLine="566"/>
      </w:pPr>
      <w:r>
        <w:t>Обучение по охране труда проводится при подготовке работников рабочих профессий, перепод</w:t>
      </w:r>
      <w:r>
        <w:t xml:space="preserve">готовке и обучении их другим рабочим профессиям. </w:t>
      </w:r>
    </w:p>
    <w:p w:rsidR="00CB5B18" w:rsidRDefault="007B2851">
      <w:pPr>
        <w:spacing w:after="27"/>
        <w:ind w:left="-15" w:right="0" w:firstLine="540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воздействии вредных и (или) опасных произ</w:t>
      </w:r>
      <w:r>
        <w:t xml:space="preserve">водственных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CB5B18" w:rsidRDefault="007B2851">
      <w:pPr>
        <w:ind w:left="-15" w:right="0" w:firstLine="540"/>
      </w:pPr>
      <w:r>
        <w:t>Работники рабочих профессий, проходят обучение и проверку знаний требований охра</w:t>
      </w:r>
      <w:r>
        <w:t xml:space="preserve">ны труда не позднее 60 календарных дней после заключения трудового договора или перевода на другую работу. </w:t>
      </w:r>
    </w:p>
    <w:p w:rsidR="00CB5B18" w:rsidRDefault="007B2851">
      <w:pPr>
        <w:ind w:left="-15" w:right="0" w:firstLine="566"/>
      </w:pPr>
      <w:r>
        <w:t xml:space="preserve">Поскольку работа кухонного рабочего может быть связана с вредными и опасными условиями труда, он должен пройти обучение и проверку знаний по охране </w:t>
      </w:r>
      <w:r>
        <w:t xml:space="preserve">труда. </w:t>
      </w:r>
    </w:p>
    <w:p w:rsidR="00CB5B18" w:rsidRDefault="007B2851">
      <w:pPr>
        <w:ind w:left="-15" w:right="0" w:firstLine="566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CB5B18" w:rsidRDefault="007B2851">
      <w:pPr>
        <w:ind w:left="-15" w:right="0" w:firstLine="566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CB5B18" w:rsidRDefault="007B2851">
      <w:pPr>
        <w:ind w:left="-15" w:right="0" w:firstLine="566"/>
      </w:pPr>
      <w:r>
        <w:t>Время, отводимое на изуче</w:t>
      </w:r>
      <w:r>
        <w:t>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</w:t>
      </w:r>
      <w:r>
        <w:t xml:space="preserve">нения работ по профессии. </w:t>
      </w:r>
    </w:p>
    <w:p w:rsidR="00CB5B18" w:rsidRDefault="007B2851">
      <w:pPr>
        <w:ind w:left="-15" w:right="0" w:firstLine="566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CB5B18" w:rsidRDefault="007B285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B5B18" w:rsidRDefault="007B2851">
      <w:pPr>
        <w:pStyle w:val="1"/>
        <w:spacing w:after="18" w:line="259" w:lineRule="auto"/>
        <w:ind w:left="1877" w:hanging="360"/>
        <w:jc w:val="left"/>
      </w:pPr>
      <w:r>
        <w:t xml:space="preserve">ХАРАКТЕРИСТИКА РАБОТ КУХОННОГО РАБОЧЕГО </w:t>
      </w:r>
    </w:p>
    <w:p w:rsidR="00CB5B18" w:rsidRDefault="007B2851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8"/>
        <w:ind w:left="576" w:right="0"/>
      </w:pPr>
      <w:r>
        <w:t xml:space="preserve">Должностные обязанности кухонного рабочего: </w:t>
      </w:r>
    </w:p>
    <w:p w:rsidR="00CB5B18" w:rsidRDefault="007B2851">
      <w:pPr>
        <w:numPr>
          <w:ilvl w:val="0"/>
          <w:numId w:val="1"/>
        </w:numPr>
        <w:ind w:right="0" w:firstLine="566"/>
      </w:pPr>
      <w:r>
        <w:t xml:space="preserve">Моет кухонную посуду, столовые приборы, инструменты, тару с применением моющих и дезинфицирующих средств. </w:t>
      </w:r>
    </w:p>
    <w:p w:rsidR="00CB5B18" w:rsidRDefault="007B2851">
      <w:pPr>
        <w:numPr>
          <w:ilvl w:val="0"/>
          <w:numId w:val="1"/>
        </w:numPr>
        <w:spacing w:after="8"/>
        <w:ind w:right="0" w:firstLine="566"/>
      </w:pPr>
      <w:r>
        <w:t xml:space="preserve">Очищает посуду от остатков пищи, собирает пищевые отходы. </w:t>
      </w:r>
    </w:p>
    <w:p w:rsidR="00CB5B18" w:rsidRDefault="007B2851">
      <w:pPr>
        <w:numPr>
          <w:ilvl w:val="0"/>
          <w:numId w:val="1"/>
        </w:numPr>
        <w:ind w:right="0" w:firstLine="566"/>
      </w:pPr>
      <w:r>
        <w:t>Приготавливает моющие и дезинфицирующие раств</w:t>
      </w:r>
      <w:r>
        <w:t xml:space="preserve">оры, рационально их использует. </w:t>
      </w:r>
    </w:p>
    <w:p w:rsidR="00CB5B18" w:rsidRDefault="007B2851">
      <w:pPr>
        <w:numPr>
          <w:ilvl w:val="0"/>
          <w:numId w:val="1"/>
        </w:numPr>
        <w:ind w:right="0" w:firstLine="566"/>
      </w:pPr>
      <w:r>
        <w:t xml:space="preserve">В течение рабочего дня поддерживает чистоту на рабочем месте. Следит за маркировкой инвентаря и санитарным состоянием. </w:t>
      </w:r>
    </w:p>
    <w:p w:rsidR="00CB5B18" w:rsidRDefault="007B2851">
      <w:pPr>
        <w:numPr>
          <w:ilvl w:val="0"/>
          <w:numId w:val="1"/>
        </w:numPr>
        <w:ind w:right="0" w:firstLine="566"/>
      </w:pPr>
      <w:r>
        <w:t xml:space="preserve">Осуществляет доставку продуктов из кладовой. </w:t>
      </w:r>
    </w:p>
    <w:p w:rsidR="00CB5B18" w:rsidRDefault="007B2851">
      <w:pPr>
        <w:spacing w:after="73"/>
        <w:ind w:left="576" w:right="0"/>
      </w:pPr>
      <w:r>
        <w:t xml:space="preserve">Кухонный рабочий должен знать: </w:t>
      </w:r>
    </w:p>
    <w:p w:rsidR="00CB5B18" w:rsidRDefault="007B2851">
      <w:pPr>
        <w:numPr>
          <w:ilvl w:val="0"/>
          <w:numId w:val="2"/>
        </w:numPr>
        <w:ind w:right="0" w:hanging="355"/>
      </w:pPr>
      <w:r>
        <w:t>правила пожарной безопасн</w:t>
      </w:r>
      <w:r>
        <w:t xml:space="preserve">ости; </w:t>
      </w:r>
    </w:p>
    <w:p w:rsidR="00CB5B18" w:rsidRDefault="007B2851">
      <w:pPr>
        <w:numPr>
          <w:ilvl w:val="0"/>
          <w:numId w:val="2"/>
        </w:numPr>
        <w:spacing w:after="31"/>
        <w:ind w:right="0" w:hanging="355"/>
      </w:pPr>
      <w:r>
        <w:t xml:space="preserve">безопасные приемы работы при переноске грузов; </w:t>
      </w:r>
    </w:p>
    <w:p w:rsidR="00CB5B18" w:rsidRDefault="007B2851">
      <w:pPr>
        <w:numPr>
          <w:ilvl w:val="0"/>
          <w:numId w:val="2"/>
        </w:numPr>
        <w:spacing w:after="33"/>
        <w:ind w:right="0" w:hanging="355"/>
      </w:pPr>
      <w:r>
        <w:t xml:space="preserve">правила перемещения продуктов и готовой пищи; </w:t>
      </w:r>
    </w:p>
    <w:p w:rsidR="00CB5B18" w:rsidRDefault="007B2851">
      <w:pPr>
        <w:numPr>
          <w:ilvl w:val="0"/>
          <w:numId w:val="2"/>
        </w:numPr>
        <w:spacing w:after="30"/>
        <w:ind w:right="0" w:hanging="355"/>
      </w:pPr>
      <w:r>
        <w:t xml:space="preserve">правила сбора и хранения отходов; </w:t>
      </w:r>
    </w:p>
    <w:p w:rsidR="00CB5B18" w:rsidRDefault="007B2851">
      <w:pPr>
        <w:numPr>
          <w:ilvl w:val="0"/>
          <w:numId w:val="2"/>
        </w:numPr>
        <w:spacing w:after="31"/>
        <w:ind w:right="0" w:hanging="355"/>
      </w:pPr>
      <w:r>
        <w:lastRenderedPageBreak/>
        <w:t xml:space="preserve">правила эксплуатации оборудования; </w:t>
      </w:r>
    </w:p>
    <w:p w:rsidR="00CB5B18" w:rsidRDefault="007B2851">
      <w:pPr>
        <w:numPr>
          <w:ilvl w:val="0"/>
          <w:numId w:val="2"/>
        </w:numPr>
        <w:ind w:right="0" w:hanging="355"/>
      </w:pPr>
      <w:r>
        <w:t xml:space="preserve">правила пользования первичными средствами пожаротушения; </w:t>
      </w:r>
    </w:p>
    <w:p w:rsidR="00CB5B18" w:rsidRDefault="007B2851">
      <w:pPr>
        <w:numPr>
          <w:ilvl w:val="0"/>
          <w:numId w:val="2"/>
        </w:numPr>
        <w:spacing w:after="31"/>
        <w:ind w:right="0" w:hanging="355"/>
      </w:pPr>
      <w:r>
        <w:t xml:space="preserve">правила, нормы и инструкции по охране труда;  </w:t>
      </w:r>
    </w:p>
    <w:p w:rsidR="00CB5B18" w:rsidRDefault="007B2851">
      <w:pPr>
        <w:numPr>
          <w:ilvl w:val="0"/>
          <w:numId w:val="2"/>
        </w:numPr>
        <w:ind w:right="0" w:hanging="355"/>
      </w:pPr>
      <w:r>
        <w:t xml:space="preserve">способы оказания первой помощи при несчастных случаях; </w:t>
      </w:r>
    </w:p>
    <w:p w:rsidR="00CB5B18" w:rsidRDefault="007B2851">
      <w:pPr>
        <w:numPr>
          <w:ilvl w:val="0"/>
          <w:numId w:val="2"/>
        </w:numPr>
        <w:spacing w:after="0"/>
        <w:ind w:right="0" w:hanging="355"/>
      </w:pPr>
      <w:r>
        <w:t xml:space="preserve">правила внутреннего трудового распорядка учреждения. </w:t>
      </w:r>
    </w:p>
    <w:p w:rsidR="00CB5B18" w:rsidRDefault="007B285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B5B18" w:rsidRDefault="007B2851">
      <w:pPr>
        <w:pStyle w:val="1"/>
        <w:spacing w:after="8"/>
        <w:ind w:left="41"/>
      </w:pPr>
      <w:r>
        <w:t>ПРОГРАММА ОБУЧЕНИЯ БЕЗОПАСНЫМ МЕТОДАМ И ПРИЕМАМ ВЫПОЛНЕНИЯ РАБОТ ПРИ ВОЗДЕЙСТВИИ ВРЕДНЫХ И (И</w:t>
      </w:r>
      <w:r>
        <w:t xml:space="preserve">ЛИ) ОПАСНЫХ ПРОИЗВОДСТВЕННЫХ ФАКТОРОВ, ИСТОЧНИКОВ ОПАСНОСТИ </w:t>
      </w:r>
    </w:p>
    <w:p w:rsidR="00CB5B18" w:rsidRDefault="007B2851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554" w:type="dxa"/>
        <w:tblInd w:w="-55" w:type="dxa"/>
        <w:tblCellMar>
          <w:top w:w="59" w:type="dxa"/>
          <w:left w:w="53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40"/>
        <w:gridCol w:w="7776"/>
        <w:gridCol w:w="1238"/>
      </w:tblGrid>
      <w:tr w:rsidR="00CB5B18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8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B5B18" w:rsidRDefault="007B285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B5B18">
        <w:trPr>
          <w:trHeight w:val="64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B5B18">
        <w:trPr>
          <w:trHeight w:val="64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B5B18">
        <w:trPr>
          <w:trHeight w:val="619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0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CB5B18" w:rsidRDefault="007B2851">
            <w:pPr>
              <w:spacing w:after="0" w:line="316" w:lineRule="auto"/>
              <w:ind w:left="0" w:right="0" w:firstLine="266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дворника. </w:t>
            </w:r>
          </w:p>
          <w:p w:rsidR="00CB5B18" w:rsidRDefault="007B2851">
            <w:pPr>
              <w:spacing w:after="0" w:line="318" w:lineRule="auto"/>
              <w:ind w:left="0" w:right="0" w:firstLine="266"/>
            </w:pPr>
            <w:r>
              <w:rPr>
                <w:sz w:val="20"/>
              </w:rPr>
              <w:t>Эргономические требования к рабочим позам "сидя" и "стоя". Безопасность оборудования, оснастки и инструмен</w:t>
            </w:r>
            <w:r>
              <w:rPr>
                <w:sz w:val="20"/>
              </w:rPr>
              <w:t xml:space="preserve">та, материалов, находящихся на рабочем месте. </w:t>
            </w:r>
          </w:p>
          <w:p w:rsidR="00CB5B18" w:rsidRDefault="007B2851">
            <w:pPr>
              <w:spacing w:after="8" w:line="315" w:lineRule="auto"/>
              <w:ind w:left="0" w:right="0" w:firstLine="266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дворника с учетом отраслевой специфики деятельности организации. </w:t>
            </w:r>
          </w:p>
          <w:p w:rsidR="00CB5B18" w:rsidRDefault="007B2851">
            <w:pPr>
              <w:spacing w:after="49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Организация безопасного производства работ кухонного рабочего. </w:t>
            </w:r>
          </w:p>
          <w:p w:rsidR="00CB5B18" w:rsidRDefault="007B2851">
            <w:pPr>
              <w:spacing w:after="5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Общие требования безопасности при работе кухонным рабочим.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переноске грузов.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ножом.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>Требования безопасности при открывании к</w:t>
            </w:r>
            <w:r>
              <w:rPr>
                <w:sz w:val="20"/>
              </w:rPr>
              <w:t xml:space="preserve">онсервных банок.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разделывании замороженного мяса и рыбы. </w:t>
            </w:r>
          </w:p>
          <w:p w:rsidR="00CB5B18" w:rsidRDefault="007B2851">
            <w:pPr>
              <w:spacing w:after="5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переноске </w:t>
            </w:r>
            <w:proofErr w:type="spellStart"/>
            <w:r>
              <w:rPr>
                <w:sz w:val="20"/>
              </w:rPr>
              <w:t>наплитной</w:t>
            </w:r>
            <w:proofErr w:type="spellEnd"/>
            <w:r>
              <w:rPr>
                <w:sz w:val="20"/>
              </w:rPr>
              <w:t xml:space="preserve"> посуды и котлов.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эксплуатации холодильного оборудования.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>Требования безопасности при вскрыт</w:t>
            </w:r>
            <w:r>
              <w:rPr>
                <w:sz w:val="20"/>
              </w:rPr>
              <w:t xml:space="preserve">ии тары.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Общие требования безопасности при уборке пищеблока. </w:t>
            </w:r>
          </w:p>
          <w:p w:rsidR="00CB5B18" w:rsidRDefault="007B2851">
            <w:pPr>
              <w:spacing w:after="4" w:line="313" w:lineRule="auto"/>
              <w:ind w:left="0" w:right="0" w:firstLine="266"/>
            </w:pPr>
            <w:r>
              <w:rPr>
                <w:sz w:val="20"/>
              </w:rPr>
              <w:t xml:space="preserve">Требования безопасности при приготовлении моющих и дезинфицирующих растворов.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столовой и кухонной посуды.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Основные требования охраны </w:t>
            </w:r>
            <w:r>
              <w:rPr>
                <w:sz w:val="20"/>
              </w:rPr>
              <w:t xml:space="preserve">труда при эксплуатации электроустановок и по обеспечению электробезопасности </w:t>
            </w:r>
          </w:p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B5B18">
        <w:trPr>
          <w:trHeight w:val="64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CB5B18">
        <w:trPr>
          <w:trHeight w:val="64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B5B18">
        <w:trPr>
          <w:trHeight w:val="302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319" w:lineRule="auto"/>
              <w:ind w:left="0" w:right="0" w:firstLine="266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CB5B18" w:rsidRDefault="007B2851">
            <w:pPr>
              <w:spacing w:after="0" w:line="289" w:lineRule="auto"/>
              <w:ind w:left="0" w:right="53" w:firstLine="266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средств. Нормы бесплатной выдачи средств индивидуальной защиты и смывающих средств работникам на предпри</w:t>
            </w:r>
            <w:r>
              <w:rPr>
                <w:sz w:val="20"/>
              </w:rPr>
              <w:t xml:space="preserve">ятии. </w:t>
            </w:r>
          </w:p>
          <w:p w:rsidR="00CB5B18" w:rsidRDefault="007B2851">
            <w:pPr>
              <w:spacing w:after="19" w:line="295" w:lineRule="auto"/>
              <w:ind w:left="0" w:right="50" w:firstLine="266"/>
            </w:pPr>
            <w:r>
              <w:rPr>
                <w:sz w:val="20"/>
              </w:rPr>
              <w:t xml:space="preserve"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</w:t>
            </w:r>
          </w:p>
          <w:p w:rsidR="00CB5B18" w:rsidRDefault="007B2851">
            <w:pPr>
              <w:spacing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Методы </w:t>
            </w:r>
            <w:r>
              <w:rPr>
                <w:sz w:val="20"/>
              </w:rPr>
              <w:t xml:space="preserve">применения средств индивидуальной защиты.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B5B18">
        <w:trPr>
          <w:trHeight w:val="41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CB5B18" w:rsidRDefault="00CB5B18">
      <w:pPr>
        <w:spacing w:after="0" w:line="259" w:lineRule="auto"/>
        <w:ind w:left="-1702" w:right="11061" w:firstLine="0"/>
        <w:jc w:val="left"/>
      </w:pPr>
    </w:p>
    <w:tbl>
      <w:tblPr>
        <w:tblStyle w:val="TableGrid"/>
        <w:tblW w:w="9554" w:type="dxa"/>
        <w:tblInd w:w="-55" w:type="dxa"/>
        <w:tblCellMar>
          <w:top w:w="62" w:type="dxa"/>
          <w:left w:w="53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7776"/>
        <w:gridCol w:w="1238"/>
      </w:tblGrid>
      <w:tr w:rsidR="00CB5B18">
        <w:trPr>
          <w:trHeight w:val="5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B5B18" w:rsidRDefault="007B285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B5B18">
        <w:trPr>
          <w:trHeight w:val="196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CB5B18" w:rsidRDefault="007B2851">
            <w:pPr>
              <w:spacing w:after="39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CB5B18" w:rsidRDefault="007B2851">
            <w:pPr>
              <w:spacing w:after="0" w:line="323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Демонстрация </w:t>
            </w:r>
            <w:r>
              <w:rPr>
                <w:sz w:val="20"/>
              </w:rPr>
              <w:tab/>
              <w:t xml:space="preserve">обучаемому </w:t>
            </w:r>
            <w:r>
              <w:rPr>
                <w:sz w:val="20"/>
              </w:rPr>
              <w:tab/>
              <w:t xml:space="preserve">правильного </w:t>
            </w:r>
            <w:r>
              <w:rPr>
                <w:sz w:val="20"/>
              </w:rPr>
              <w:tab/>
              <w:t xml:space="preserve">ношения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применения </w:t>
            </w:r>
            <w:r>
              <w:rPr>
                <w:sz w:val="20"/>
              </w:rPr>
              <w:tab/>
              <w:t xml:space="preserve">средств индивидуальной защиты 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>Проверка обучаю</w:t>
            </w:r>
            <w:r>
              <w:rPr>
                <w:sz w:val="20"/>
              </w:rPr>
              <w:t xml:space="preserve">щим путем осмотра правильности ношения средств индивидуальной защиты работником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5B18">
        <w:trPr>
          <w:trHeight w:val="41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B5B18">
        <w:trPr>
          <w:trHeight w:val="41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B5B18">
        <w:trPr>
          <w:trHeight w:val="41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>Тема 1. Организационно-</w:t>
            </w:r>
            <w:r>
              <w:rPr>
                <w:sz w:val="20"/>
              </w:rPr>
              <w:t xml:space="preserve">правовые аспекты оказания первой помощи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B5B18">
        <w:trPr>
          <w:trHeight w:val="461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CB5B18" w:rsidRDefault="007B2851">
            <w:pPr>
              <w:spacing w:after="0" w:line="294" w:lineRule="auto"/>
              <w:ind w:left="0" w:right="51" w:firstLine="266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CB5B18" w:rsidRDefault="007B2851">
            <w:pPr>
              <w:spacing w:after="0" w:line="295" w:lineRule="auto"/>
              <w:ind w:left="0" w:right="52" w:firstLine="266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CB5B18" w:rsidRDefault="007B2851">
            <w:pPr>
              <w:spacing w:after="0" w:line="283" w:lineRule="auto"/>
              <w:ind w:left="0" w:right="55" w:firstLine="266"/>
            </w:pPr>
            <w:r>
              <w:rPr>
                <w:sz w:val="20"/>
              </w:rPr>
              <w:t xml:space="preserve">Общая последовательность действий на месте </w:t>
            </w:r>
            <w:r>
              <w:rPr>
                <w:sz w:val="20"/>
              </w:rPr>
              <w:t>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</w:t>
            </w:r>
            <w:r>
              <w:rPr>
                <w:sz w:val="20"/>
              </w:rPr>
              <w:t xml:space="preserve">едственном контакте с человеком, его кровью и другими биологическими жидкостями. </w:t>
            </w:r>
          </w:p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CB5B18">
        <w:trPr>
          <w:trHeight w:val="643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B5B18">
        <w:trPr>
          <w:trHeight w:val="40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CB5B18" w:rsidRDefault="007B2851">
            <w:pPr>
              <w:spacing w:after="19" w:line="294" w:lineRule="auto"/>
              <w:ind w:left="0" w:right="53" w:firstLine="266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CB5B18" w:rsidRDefault="007B2851">
            <w:pPr>
              <w:spacing w:after="0" w:line="296" w:lineRule="auto"/>
              <w:ind w:left="0" w:right="51" w:firstLine="266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CB5B18" w:rsidRDefault="007B2851">
            <w:pPr>
              <w:spacing w:after="19" w:line="295" w:lineRule="auto"/>
              <w:ind w:left="0" w:right="56" w:firstLine="266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rPr>
                <w:sz w:val="20"/>
              </w:rPr>
              <w:t xml:space="preserve">ции. </w:t>
            </w:r>
          </w:p>
          <w:p w:rsidR="00CB5B18" w:rsidRDefault="007B2851">
            <w:pPr>
              <w:spacing w:after="1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CB5B18" w:rsidRDefault="007B2851">
            <w:pPr>
              <w:spacing w:after="0" w:line="259" w:lineRule="auto"/>
              <w:ind w:left="0" w:right="57" w:firstLine="266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rPr>
                <w:sz w:val="20"/>
              </w:rPr>
              <w:t xml:space="preserve">традавшему, беременной женщине и ребенку.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CB5B18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CB5B18" w:rsidRDefault="007B2851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1,5</w:t>
            </w:r>
            <w:r>
              <w:rPr>
                <w:sz w:val="20"/>
              </w:rPr>
              <w:t xml:space="preserve"> </w:t>
            </w:r>
          </w:p>
        </w:tc>
      </w:tr>
    </w:tbl>
    <w:p w:rsidR="00CB5B18" w:rsidRDefault="00CB5B18">
      <w:pPr>
        <w:spacing w:after="0" w:line="259" w:lineRule="auto"/>
        <w:ind w:left="-1702" w:right="11061" w:firstLine="0"/>
        <w:jc w:val="left"/>
      </w:pPr>
    </w:p>
    <w:tbl>
      <w:tblPr>
        <w:tblStyle w:val="TableGrid"/>
        <w:tblW w:w="9554" w:type="dxa"/>
        <w:tblInd w:w="-55" w:type="dxa"/>
        <w:tblCellMar>
          <w:top w:w="63" w:type="dxa"/>
          <w:left w:w="53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7776"/>
        <w:gridCol w:w="1238"/>
      </w:tblGrid>
      <w:tr w:rsidR="00CB5B18">
        <w:trPr>
          <w:trHeight w:val="5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B5B18" w:rsidRDefault="007B285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B5B18">
        <w:trPr>
          <w:trHeight w:val="249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CB5B18" w:rsidRDefault="007B2851">
            <w:pPr>
              <w:spacing w:after="0" w:line="318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CB5B18" w:rsidRDefault="007B2851">
            <w:pPr>
              <w:spacing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</w:t>
            </w:r>
            <w:r>
              <w:rPr>
                <w:sz w:val="20"/>
              </w:rPr>
              <w:t xml:space="preserve">в устойчивое боковое положение. </w:t>
            </w:r>
          </w:p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5B18">
        <w:trPr>
          <w:trHeight w:val="413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B5B18">
        <w:trPr>
          <w:trHeight w:val="75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CB5B18" w:rsidRDefault="007B2851">
            <w:pPr>
              <w:spacing w:after="18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CB5B18" w:rsidRDefault="007B2851">
            <w:pPr>
              <w:spacing w:after="32" w:line="285" w:lineRule="auto"/>
              <w:ind w:left="0" w:right="56" w:firstLine="266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CB5B18" w:rsidRDefault="007B2851">
            <w:pPr>
              <w:spacing w:after="0" w:line="315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CB5B18" w:rsidRDefault="007B2851">
            <w:pPr>
              <w:spacing w:after="0" w:line="295" w:lineRule="auto"/>
              <w:ind w:left="0" w:right="50" w:firstLine="266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шейног</w:t>
            </w:r>
            <w:r>
              <w:rPr>
                <w:sz w:val="20"/>
              </w:rPr>
              <w:t xml:space="preserve">о отдела позвоночника (вручную, подручными средствами, с использованием медицинских изделий). </w:t>
            </w:r>
          </w:p>
          <w:p w:rsidR="00CB5B18" w:rsidRDefault="007B2851">
            <w:pPr>
              <w:spacing w:after="26" w:line="288" w:lineRule="auto"/>
              <w:ind w:left="0" w:right="55" w:firstLine="266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</w:t>
            </w:r>
            <w:r>
              <w:rPr>
                <w:sz w:val="20"/>
              </w:rPr>
              <w:t xml:space="preserve">повязки. Особенности наложения повязки на рану груди с инородным телом. </w:t>
            </w:r>
          </w:p>
          <w:p w:rsidR="00CB5B18" w:rsidRDefault="007B2851">
            <w:pPr>
              <w:spacing w:after="1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CB5B18" w:rsidRDefault="007B2851">
            <w:pPr>
              <w:spacing w:after="0" w:line="295" w:lineRule="auto"/>
              <w:ind w:left="0" w:right="49" w:firstLine="266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CB5B18" w:rsidRDefault="007B2851">
            <w:pPr>
              <w:spacing w:after="2" w:line="315" w:lineRule="auto"/>
              <w:ind w:left="0" w:right="0" w:firstLine="266"/>
            </w:pPr>
            <w:r>
              <w:rPr>
                <w:sz w:val="20"/>
              </w:rPr>
              <w:t>Травмы конечностей, оказание первой помощи. Понятие "имм</w:t>
            </w:r>
            <w:r>
              <w:rPr>
                <w:sz w:val="20"/>
              </w:rPr>
              <w:t xml:space="preserve">обилизация". Способы иммобилизации при травме конечностей. </w:t>
            </w:r>
          </w:p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CB5B18">
        <w:trPr>
          <w:trHeight w:val="32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CB5B18" w:rsidRDefault="007B285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CB5B18" w:rsidRDefault="007B2851">
            <w:pPr>
              <w:spacing w:after="0" w:line="291" w:lineRule="auto"/>
              <w:ind w:left="0" w:right="53" w:firstLine="266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CB5B18" w:rsidRDefault="007B2851">
            <w:pPr>
              <w:spacing w:after="0" w:line="314" w:lineRule="auto"/>
              <w:ind w:left="0" w:right="0" w:firstLine="266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CB5B18" w:rsidRDefault="007B285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>Отработка прием</w:t>
            </w:r>
            <w:r>
              <w:rPr>
                <w:sz w:val="20"/>
              </w:rPr>
              <w:t xml:space="preserve">ов наложения повязок при наличии инородного предмета в ране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CB5B18">
        <w:trPr>
          <w:trHeight w:val="5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B5B18" w:rsidRDefault="007B285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B5B18">
        <w:trPr>
          <w:trHeight w:val="11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живота, груди, конечностей. </w:t>
            </w:r>
          </w:p>
          <w:p w:rsidR="00CB5B18" w:rsidRDefault="007B2851">
            <w:pPr>
              <w:spacing w:after="2" w:line="315" w:lineRule="auto"/>
              <w:ind w:left="0" w:right="0" w:firstLine="266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5B18">
        <w:trPr>
          <w:trHeight w:val="413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B5B18">
        <w:trPr>
          <w:trHeight w:val="48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CB5B18" w:rsidRDefault="007B2851">
            <w:pPr>
              <w:spacing w:after="0" w:line="318" w:lineRule="auto"/>
              <w:ind w:left="0" w:right="0" w:firstLine="266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CB5B18" w:rsidRDefault="007B2851">
            <w:pPr>
              <w:spacing w:after="0" w:line="295" w:lineRule="auto"/>
              <w:ind w:left="0" w:right="58" w:firstLine="266"/>
            </w:pPr>
            <w:r>
              <w:rPr>
                <w:sz w:val="20"/>
              </w:rP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CB5B18" w:rsidRDefault="007B2851">
            <w:pPr>
              <w:spacing w:after="18" w:line="296" w:lineRule="auto"/>
              <w:ind w:left="0" w:right="58" w:firstLine="266"/>
            </w:pPr>
            <w:r>
              <w:rPr>
                <w:sz w:val="20"/>
              </w:rPr>
              <w:t>Цель и принципы придания пострадавшим оптимальных полож</w:t>
            </w:r>
            <w:r>
              <w:rPr>
                <w:sz w:val="20"/>
              </w:rPr>
              <w:t xml:space="preserve">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CB5B18" w:rsidRDefault="007B2851">
            <w:pPr>
              <w:spacing w:after="15" w:line="259" w:lineRule="auto"/>
              <w:ind w:left="0" w:right="96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>Психологическая поддержка. Цел</w:t>
            </w:r>
            <w:r>
              <w:rPr>
                <w:sz w:val="20"/>
              </w:rPr>
              <w:t xml:space="preserve">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CB5B18" w:rsidRDefault="007B285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</w:t>
            </w:r>
            <w:r>
              <w:rPr>
                <w:sz w:val="20"/>
              </w:rPr>
              <w:t xml:space="preserve">первую помощь.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CB5B18">
        <w:trPr>
          <w:trHeight w:val="40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CB5B1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CB5B18" w:rsidRDefault="007B2851">
            <w:pPr>
              <w:spacing w:after="54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CB5B18" w:rsidRDefault="007B2851">
            <w:pPr>
              <w:spacing w:after="5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CB5B18" w:rsidRDefault="007B2851">
            <w:pPr>
              <w:spacing w:after="1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CB5B18" w:rsidRDefault="007B285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CB5B18" w:rsidRDefault="007B2851">
            <w:pPr>
              <w:spacing w:after="0" w:line="294" w:lineRule="auto"/>
              <w:ind w:left="0" w:right="53" w:firstLine="266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CB5B18" w:rsidRDefault="007B2851">
            <w:pPr>
              <w:spacing w:after="0" w:line="295" w:lineRule="auto"/>
              <w:ind w:left="0" w:right="53" w:firstLine="266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CB5B18" w:rsidRDefault="007B2851">
            <w:pPr>
              <w:spacing w:after="0" w:line="259" w:lineRule="auto"/>
              <w:ind w:left="0" w:right="58" w:firstLine="266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CB5B18">
        <w:trPr>
          <w:trHeight w:val="413"/>
        </w:trPr>
        <w:tc>
          <w:tcPr>
            <w:tcW w:w="8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B18" w:rsidRDefault="007B2851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B18" w:rsidRDefault="007B285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CB5B18" w:rsidRDefault="007B2851">
      <w:pPr>
        <w:spacing w:after="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5B18" w:rsidRDefault="007B2851">
      <w:pPr>
        <w:spacing w:after="0" w:line="261" w:lineRule="auto"/>
        <w:ind w:left="0" w:right="0" w:firstLine="0"/>
        <w:jc w:val="left"/>
      </w:pPr>
      <w:r>
        <w:t xml:space="preserve">Форма </w:t>
      </w:r>
      <w:r>
        <w:tab/>
        <w:t xml:space="preserve">обучения: </w:t>
      </w:r>
      <w:r>
        <w:tab/>
        <w:t xml:space="preserve">обучение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</w:t>
      </w:r>
      <w:r>
        <w:tab/>
        <w:t xml:space="preserve">самостоятельного </w:t>
      </w:r>
      <w:r>
        <w:tab/>
        <w:t xml:space="preserve">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CB5B18" w:rsidRDefault="007B285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spacing w:after="9"/>
        <w:ind w:left="-5" w:right="0"/>
      </w:pPr>
      <w:r>
        <w:t>Форма проведения проверки з</w:t>
      </w:r>
      <w:r>
        <w:t xml:space="preserve">наний: устный экзамен по вопросам, содержащимся в билетах. </w:t>
      </w:r>
    </w:p>
    <w:p w:rsidR="00CB5B18" w:rsidRDefault="007B2851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ind w:left="-5" w:right="0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  </w:t>
      </w:r>
    </w:p>
    <w:p w:rsidR="00CB5B18" w:rsidRDefault="007B2851">
      <w:pPr>
        <w:spacing w:after="8"/>
        <w:ind w:left="41" w:right="41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КУХОННОГО РАБОЧЕГО</w:t>
      </w:r>
      <w:r>
        <w:t xml:space="preserve"> </w:t>
      </w:r>
    </w:p>
    <w:p w:rsidR="00CB5B18" w:rsidRDefault="007B2851">
      <w:pPr>
        <w:spacing w:after="65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1 </w:t>
      </w:r>
    </w:p>
    <w:p w:rsidR="00CB5B18" w:rsidRDefault="007B2851">
      <w:pPr>
        <w:numPr>
          <w:ilvl w:val="0"/>
          <w:numId w:val="3"/>
        </w:numPr>
        <w:ind w:right="0" w:hanging="283"/>
      </w:pPr>
      <w:r>
        <w:t xml:space="preserve">Опасные и вредные производственные факторы, оказывающие неблагоприятное воздействие на кухонного рабочего во время работы. </w:t>
      </w:r>
    </w:p>
    <w:p w:rsidR="00CB5B18" w:rsidRDefault="007B2851">
      <w:pPr>
        <w:numPr>
          <w:ilvl w:val="0"/>
          <w:numId w:val="3"/>
        </w:numPr>
        <w:ind w:right="0" w:hanging="283"/>
      </w:pPr>
      <w:r>
        <w:lastRenderedPageBreak/>
        <w:t>Вредное воздействие шума на организм ч</w:t>
      </w:r>
      <w:r>
        <w:t xml:space="preserve">еловека. </w:t>
      </w:r>
    </w:p>
    <w:p w:rsidR="00CB5B18" w:rsidRDefault="007B2851">
      <w:pPr>
        <w:numPr>
          <w:ilvl w:val="0"/>
          <w:numId w:val="3"/>
        </w:numPr>
        <w:ind w:right="0" w:hanging="283"/>
      </w:pPr>
      <w:r>
        <w:t xml:space="preserve">Требования безопасности при эксплуатации холодильного оборудования. </w:t>
      </w:r>
    </w:p>
    <w:p w:rsidR="00CB5B18" w:rsidRDefault="007B2851">
      <w:pPr>
        <w:numPr>
          <w:ilvl w:val="0"/>
          <w:numId w:val="3"/>
        </w:numPr>
        <w:ind w:right="0" w:hanging="283"/>
      </w:pPr>
      <w:r>
        <w:t xml:space="preserve">Средства и методы тушения пожаров. </w:t>
      </w:r>
    </w:p>
    <w:p w:rsidR="00CB5B18" w:rsidRDefault="007B2851">
      <w:pPr>
        <w:numPr>
          <w:ilvl w:val="0"/>
          <w:numId w:val="3"/>
        </w:numPr>
        <w:ind w:right="0" w:hanging="283"/>
      </w:pPr>
      <w:r>
        <w:t xml:space="preserve">Понятие «Первая помощь», значение своевременности и правильности ее оказания. </w:t>
      </w:r>
    </w:p>
    <w:p w:rsidR="00CB5B18" w:rsidRDefault="007B2851">
      <w:pPr>
        <w:numPr>
          <w:ilvl w:val="0"/>
          <w:numId w:val="3"/>
        </w:numPr>
        <w:spacing w:after="8"/>
        <w:ind w:right="0" w:hanging="283"/>
      </w:pPr>
      <w:r>
        <w:t xml:space="preserve">Виды кровотечений. Признаки. </w:t>
      </w:r>
    </w:p>
    <w:p w:rsidR="00CB5B18" w:rsidRDefault="007B2851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2 </w:t>
      </w:r>
    </w:p>
    <w:p w:rsidR="00CB5B18" w:rsidRDefault="007B2851">
      <w:pPr>
        <w:numPr>
          <w:ilvl w:val="0"/>
          <w:numId w:val="4"/>
        </w:numPr>
        <w:ind w:right="0" w:hanging="283"/>
      </w:pPr>
      <w:r>
        <w:t>Требования безопасн</w:t>
      </w:r>
      <w:r>
        <w:t xml:space="preserve">ости, предъявляемые к организации рабочего места кухонного рабочего. </w:t>
      </w:r>
    </w:p>
    <w:p w:rsidR="00CB5B18" w:rsidRDefault="007B2851">
      <w:pPr>
        <w:numPr>
          <w:ilvl w:val="0"/>
          <w:numId w:val="4"/>
        </w:numPr>
        <w:ind w:right="0" w:hanging="283"/>
      </w:pPr>
      <w:r>
        <w:t xml:space="preserve">Требования безопасности при мытье столовой и кухонной посуды. </w:t>
      </w:r>
    </w:p>
    <w:p w:rsidR="00CB5B18" w:rsidRDefault="007B2851">
      <w:pPr>
        <w:numPr>
          <w:ilvl w:val="0"/>
          <w:numId w:val="4"/>
        </w:numPr>
        <w:ind w:right="0" w:hanging="283"/>
      </w:pPr>
      <w:r>
        <w:t xml:space="preserve">Понятие "Вредный (опасный) производственный фактор". </w:t>
      </w:r>
    </w:p>
    <w:p w:rsidR="00CB5B18" w:rsidRDefault="007B2851">
      <w:pPr>
        <w:numPr>
          <w:ilvl w:val="0"/>
          <w:numId w:val="4"/>
        </w:numPr>
        <w:ind w:right="0" w:hanging="283"/>
      </w:pPr>
      <w:r>
        <w:t xml:space="preserve">Первичные средства пожаротушения. </w:t>
      </w:r>
    </w:p>
    <w:p w:rsidR="00CB5B18" w:rsidRDefault="007B2851">
      <w:pPr>
        <w:numPr>
          <w:ilvl w:val="0"/>
          <w:numId w:val="4"/>
        </w:numPr>
        <w:ind w:right="0" w:hanging="283"/>
      </w:pPr>
      <w:r>
        <w:t xml:space="preserve">Ушибы и их симптомы. </w:t>
      </w:r>
    </w:p>
    <w:p w:rsidR="00CB5B18" w:rsidRDefault="007B2851">
      <w:pPr>
        <w:numPr>
          <w:ilvl w:val="0"/>
          <w:numId w:val="4"/>
        </w:numPr>
        <w:spacing w:after="8"/>
        <w:ind w:right="0" w:hanging="283"/>
      </w:pPr>
      <w:r>
        <w:t xml:space="preserve">Как обрабатываются ожоги на месте происшествия? </w:t>
      </w:r>
    </w:p>
    <w:p w:rsidR="00CB5B18" w:rsidRDefault="007B2851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ind w:left="-15" w:right="3872" w:firstLine="4109"/>
      </w:pPr>
      <w:r>
        <w:rPr>
          <w:b/>
        </w:rPr>
        <w:t xml:space="preserve">Билет № 3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Обязанности кухонного рабочего по охране труда. </w:t>
      </w:r>
    </w:p>
    <w:p w:rsidR="00CB5B18" w:rsidRDefault="007B2851">
      <w:pPr>
        <w:numPr>
          <w:ilvl w:val="0"/>
          <w:numId w:val="5"/>
        </w:numPr>
        <w:ind w:right="0" w:hanging="283"/>
      </w:pPr>
      <w:r>
        <w:t xml:space="preserve">Основные правила электробезопасности. </w:t>
      </w:r>
    </w:p>
    <w:p w:rsidR="00CB5B18" w:rsidRDefault="007B2851">
      <w:pPr>
        <w:numPr>
          <w:ilvl w:val="0"/>
          <w:numId w:val="5"/>
        </w:numPr>
        <w:ind w:right="0" w:hanging="283"/>
      </w:pPr>
      <w:r>
        <w:t xml:space="preserve">Действия кухонного рабочего по окончании работы. </w:t>
      </w:r>
    </w:p>
    <w:p w:rsidR="00CB5B18" w:rsidRDefault="007B2851">
      <w:pPr>
        <w:numPr>
          <w:ilvl w:val="0"/>
          <w:numId w:val="5"/>
        </w:numPr>
        <w:ind w:right="0" w:hanging="283"/>
      </w:pPr>
      <w:r>
        <w:t xml:space="preserve">Требования безопасности при переноске </w:t>
      </w:r>
      <w:proofErr w:type="spellStart"/>
      <w:r>
        <w:t>наплитной</w:t>
      </w:r>
      <w:proofErr w:type="spellEnd"/>
      <w:r>
        <w:t xml:space="preserve"> посуды и котлов. </w:t>
      </w:r>
    </w:p>
    <w:p w:rsidR="00CB5B18" w:rsidRDefault="007B2851">
      <w:pPr>
        <w:numPr>
          <w:ilvl w:val="0"/>
          <w:numId w:val="5"/>
        </w:numPr>
        <w:ind w:right="0" w:hanging="283"/>
      </w:pPr>
      <w:r>
        <w:t xml:space="preserve">Первая помощь при ранении. </w:t>
      </w:r>
    </w:p>
    <w:p w:rsidR="00CB5B18" w:rsidRDefault="007B2851">
      <w:pPr>
        <w:numPr>
          <w:ilvl w:val="0"/>
          <w:numId w:val="5"/>
        </w:numPr>
        <w:spacing w:after="8"/>
        <w:ind w:right="0" w:hanging="283"/>
      </w:pPr>
      <w:r>
        <w:t xml:space="preserve">Ожоги. Виды ожогов. </w:t>
      </w:r>
    </w:p>
    <w:p w:rsidR="00CB5B18" w:rsidRDefault="007B2851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4 </w:t>
      </w:r>
    </w:p>
    <w:p w:rsidR="00CB5B18" w:rsidRDefault="007B2851">
      <w:pPr>
        <w:numPr>
          <w:ilvl w:val="0"/>
          <w:numId w:val="6"/>
        </w:numPr>
        <w:ind w:right="0" w:hanging="283"/>
      </w:pPr>
      <w:r>
        <w:t xml:space="preserve">Требования безопасности при эксплуатации холодильного оборудования. </w:t>
      </w:r>
    </w:p>
    <w:p w:rsidR="00CB5B18" w:rsidRDefault="007B2851">
      <w:pPr>
        <w:numPr>
          <w:ilvl w:val="0"/>
          <w:numId w:val="6"/>
        </w:numPr>
        <w:ind w:right="0" w:hanging="283"/>
      </w:pPr>
      <w:r>
        <w:t xml:space="preserve">Требования безопасности при работе с ножом. </w:t>
      </w:r>
    </w:p>
    <w:p w:rsidR="00CB5B18" w:rsidRDefault="007B2851">
      <w:pPr>
        <w:numPr>
          <w:ilvl w:val="0"/>
          <w:numId w:val="6"/>
        </w:numPr>
        <w:ind w:right="0" w:hanging="283"/>
      </w:pPr>
      <w:r>
        <w:t>Требования без</w:t>
      </w:r>
      <w:r>
        <w:t xml:space="preserve">опасности при переноске грузов. </w:t>
      </w:r>
    </w:p>
    <w:p w:rsidR="00CB5B18" w:rsidRDefault="007B2851">
      <w:pPr>
        <w:numPr>
          <w:ilvl w:val="0"/>
          <w:numId w:val="6"/>
        </w:numPr>
        <w:ind w:right="0" w:hanging="283"/>
      </w:pPr>
      <w:r>
        <w:t xml:space="preserve">Правила личной гигиены по окончании работы. </w:t>
      </w:r>
    </w:p>
    <w:p w:rsidR="00CB5B18" w:rsidRDefault="007B2851">
      <w:pPr>
        <w:numPr>
          <w:ilvl w:val="0"/>
          <w:numId w:val="6"/>
        </w:numPr>
        <w:ind w:right="0" w:hanging="283"/>
      </w:pPr>
      <w:r>
        <w:t xml:space="preserve">Правила наложения повязок при ранениях и кровотечениях. </w:t>
      </w:r>
    </w:p>
    <w:p w:rsidR="00CB5B18" w:rsidRDefault="007B2851">
      <w:pPr>
        <w:numPr>
          <w:ilvl w:val="0"/>
          <w:numId w:val="6"/>
        </w:numPr>
        <w:spacing w:after="15"/>
        <w:ind w:right="0" w:hanging="283"/>
      </w:pPr>
      <w:r>
        <w:t xml:space="preserve">В каком месте необходимо прижимать артерию в случае артериального кровотечения? </w:t>
      </w:r>
    </w:p>
    <w:p w:rsidR="00CB5B18" w:rsidRDefault="007B2851">
      <w:pPr>
        <w:spacing w:after="26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5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 xml:space="preserve">Понятие "Опасный производственный фактор".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 xml:space="preserve">Требования безопасности при мытье столовой и кухонной посуды.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 xml:space="preserve">Требования безопасности, предъявляемые к организации рабочего места кухонного рабочего.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 xml:space="preserve">Средства и методы тушения пожара ручными огнетушителями.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>Вы</w:t>
      </w:r>
      <w:r>
        <w:t xml:space="preserve">вихи, симптомы. </w:t>
      </w:r>
    </w:p>
    <w:p w:rsidR="00CB5B18" w:rsidRDefault="007B2851">
      <w:pPr>
        <w:numPr>
          <w:ilvl w:val="0"/>
          <w:numId w:val="7"/>
        </w:numPr>
        <w:ind w:right="0" w:hanging="283"/>
      </w:pPr>
      <w:r>
        <w:t xml:space="preserve">Какие признаки определяют наличие у пострадавшего венозного кровотечения? </w:t>
      </w:r>
    </w:p>
    <w:p w:rsidR="00CB5B18" w:rsidRDefault="007B2851">
      <w:pPr>
        <w:spacing w:after="68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6 </w:t>
      </w:r>
    </w:p>
    <w:p w:rsidR="00CB5B18" w:rsidRDefault="007B2851">
      <w:pPr>
        <w:numPr>
          <w:ilvl w:val="0"/>
          <w:numId w:val="8"/>
        </w:numPr>
        <w:ind w:right="0" w:hanging="283"/>
      </w:pPr>
      <w:r>
        <w:t xml:space="preserve">Требования безопасности при приготовлении моющих и дезинфицирующих растворов. </w:t>
      </w:r>
    </w:p>
    <w:p w:rsidR="00CB5B18" w:rsidRDefault="007B2851">
      <w:pPr>
        <w:numPr>
          <w:ilvl w:val="0"/>
          <w:numId w:val="8"/>
        </w:numPr>
        <w:ind w:right="0" w:hanging="283"/>
      </w:pPr>
      <w:r>
        <w:t xml:space="preserve">Требования безопасности при переноске </w:t>
      </w:r>
      <w:proofErr w:type="spellStart"/>
      <w:r>
        <w:t>наплитной</w:t>
      </w:r>
      <w:proofErr w:type="spellEnd"/>
      <w:r>
        <w:t xml:space="preserve"> посуды и котлов. </w:t>
      </w:r>
    </w:p>
    <w:p w:rsidR="00CB5B18" w:rsidRDefault="007B2851">
      <w:pPr>
        <w:numPr>
          <w:ilvl w:val="0"/>
          <w:numId w:val="8"/>
        </w:numPr>
        <w:ind w:right="0" w:hanging="283"/>
      </w:pPr>
      <w:r>
        <w:lastRenderedPageBreak/>
        <w:t>Требов</w:t>
      </w:r>
      <w:r>
        <w:t xml:space="preserve">ания безопасности при завершении работы. </w:t>
      </w:r>
    </w:p>
    <w:p w:rsidR="00CB5B18" w:rsidRDefault="007B2851">
      <w:pPr>
        <w:numPr>
          <w:ilvl w:val="0"/>
          <w:numId w:val="8"/>
        </w:numPr>
        <w:ind w:right="0" w:hanging="283"/>
      </w:pPr>
      <w:r>
        <w:t xml:space="preserve">Действия кухонного рабочего при несчастном случае. </w:t>
      </w:r>
    </w:p>
    <w:p w:rsidR="00CB5B18" w:rsidRDefault="007B2851">
      <w:pPr>
        <w:numPr>
          <w:ilvl w:val="0"/>
          <w:numId w:val="8"/>
        </w:numPr>
        <w:ind w:right="0" w:hanging="283"/>
      </w:pPr>
      <w:r>
        <w:t xml:space="preserve">Оказание первой помощи при вывихах. </w:t>
      </w:r>
    </w:p>
    <w:p w:rsidR="00CB5B18" w:rsidRDefault="007B2851">
      <w:pPr>
        <w:numPr>
          <w:ilvl w:val="0"/>
          <w:numId w:val="8"/>
        </w:numPr>
        <w:spacing w:after="8"/>
        <w:ind w:right="0" w:hanging="283"/>
      </w:pPr>
      <w:r>
        <w:t xml:space="preserve">Какие признаки определяют наличие у пострадавшего артериального кровотечения? </w:t>
      </w:r>
    </w:p>
    <w:p w:rsidR="00CB5B18" w:rsidRDefault="007B2851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7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 xml:space="preserve">Требования безопасности при работе с ножом.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 xml:space="preserve">Общие требования безопасности при уборке пищеблока.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 xml:space="preserve">Режим рабочего времени и время отдыха.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 xml:space="preserve">Правила применения ручных огнетушителей при пожаре.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 xml:space="preserve">Первая помощь при переломах. Правила накладывания шины. </w:t>
      </w:r>
    </w:p>
    <w:p w:rsidR="00CB5B18" w:rsidRDefault="007B2851">
      <w:pPr>
        <w:numPr>
          <w:ilvl w:val="0"/>
          <w:numId w:val="9"/>
        </w:numPr>
        <w:ind w:right="0" w:hanging="283"/>
      </w:pPr>
      <w:r>
        <w:t>Какие пр</w:t>
      </w:r>
      <w:r>
        <w:t xml:space="preserve">авила установлены при обработке ожога без нарушения целостности ожоговых пузырей? </w:t>
      </w:r>
    </w:p>
    <w:p w:rsidR="00CB5B18" w:rsidRDefault="007B2851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8 </w:t>
      </w:r>
    </w:p>
    <w:p w:rsidR="00CB5B18" w:rsidRDefault="007B2851">
      <w:pPr>
        <w:numPr>
          <w:ilvl w:val="0"/>
          <w:numId w:val="10"/>
        </w:numPr>
        <w:ind w:right="0" w:hanging="283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CB5B18" w:rsidRDefault="007B2851">
      <w:pPr>
        <w:numPr>
          <w:ilvl w:val="0"/>
          <w:numId w:val="10"/>
        </w:numPr>
        <w:ind w:right="0" w:hanging="283"/>
      </w:pPr>
      <w:r>
        <w:t>Требования безопасности при эксплуатации хо</w:t>
      </w:r>
      <w:r>
        <w:t xml:space="preserve">лодильного оборудования. </w:t>
      </w:r>
    </w:p>
    <w:p w:rsidR="00CB5B18" w:rsidRDefault="007B2851">
      <w:pPr>
        <w:numPr>
          <w:ilvl w:val="0"/>
          <w:numId w:val="10"/>
        </w:numPr>
        <w:ind w:right="0" w:hanging="283"/>
      </w:pPr>
      <w:r>
        <w:t xml:space="preserve">Требования безопасности при переноске грузов. </w:t>
      </w:r>
    </w:p>
    <w:p w:rsidR="00CB5B18" w:rsidRDefault="007B2851">
      <w:pPr>
        <w:numPr>
          <w:ilvl w:val="0"/>
          <w:numId w:val="10"/>
        </w:numPr>
        <w:ind w:right="0" w:hanging="283"/>
      </w:pPr>
      <w:r>
        <w:t xml:space="preserve">Требования безопасности при завершении работы. </w:t>
      </w:r>
    </w:p>
    <w:p w:rsidR="00CB5B18" w:rsidRDefault="007B2851">
      <w:pPr>
        <w:numPr>
          <w:ilvl w:val="0"/>
          <w:numId w:val="10"/>
        </w:numPr>
        <w:ind w:right="0" w:hanging="283"/>
      </w:pPr>
      <w:r>
        <w:t xml:space="preserve">Первая помощь при поражениях электрическим током. </w:t>
      </w:r>
    </w:p>
    <w:p w:rsidR="00CB5B18" w:rsidRDefault="007B2851">
      <w:pPr>
        <w:numPr>
          <w:ilvl w:val="0"/>
          <w:numId w:val="10"/>
        </w:numPr>
        <w:spacing w:after="17"/>
        <w:ind w:right="0" w:hanging="283"/>
      </w:pPr>
      <w:r>
        <w:t xml:space="preserve">Обморожения. Степени обморожения. </w:t>
      </w:r>
    </w:p>
    <w:p w:rsidR="00CB5B18" w:rsidRDefault="007B2851">
      <w:pPr>
        <w:spacing w:after="26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9 </w:t>
      </w:r>
    </w:p>
    <w:p w:rsidR="00CB5B18" w:rsidRDefault="007B2851">
      <w:pPr>
        <w:numPr>
          <w:ilvl w:val="0"/>
          <w:numId w:val="11"/>
        </w:numPr>
        <w:ind w:right="0" w:hanging="283"/>
      </w:pPr>
      <w:r>
        <w:t xml:space="preserve">Требования безопасности при вскрытии тары. </w:t>
      </w:r>
    </w:p>
    <w:p w:rsidR="00CB5B18" w:rsidRDefault="007B2851">
      <w:pPr>
        <w:numPr>
          <w:ilvl w:val="0"/>
          <w:numId w:val="11"/>
        </w:numPr>
        <w:ind w:right="0" w:hanging="283"/>
      </w:pPr>
      <w:r>
        <w:t xml:space="preserve">Требования безопасности при переноске </w:t>
      </w:r>
      <w:proofErr w:type="spellStart"/>
      <w:r>
        <w:t>наплитной</w:t>
      </w:r>
      <w:proofErr w:type="spellEnd"/>
      <w:r>
        <w:t xml:space="preserve"> посуды и котлов. </w:t>
      </w:r>
    </w:p>
    <w:p w:rsidR="00CB5B18" w:rsidRDefault="007B2851">
      <w:pPr>
        <w:numPr>
          <w:ilvl w:val="0"/>
          <w:numId w:val="11"/>
        </w:numPr>
        <w:ind w:right="0" w:hanging="283"/>
      </w:pPr>
      <w:r>
        <w:t xml:space="preserve">Требования безопасности при разделывании замороженного мяса и рыбы. </w:t>
      </w:r>
    </w:p>
    <w:p w:rsidR="00CB5B18" w:rsidRDefault="007B2851">
      <w:pPr>
        <w:numPr>
          <w:ilvl w:val="0"/>
          <w:numId w:val="11"/>
        </w:numPr>
        <w:ind w:right="0" w:hanging="283"/>
      </w:pPr>
      <w:r>
        <w:t>Требования безопасности, предъявляемые к организации рабочего места кухонного</w:t>
      </w:r>
      <w:r>
        <w:t xml:space="preserve"> рабочего. </w:t>
      </w:r>
    </w:p>
    <w:p w:rsidR="00CB5B18" w:rsidRDefault="007B2851">
      <w:pPr>
        <w:numPr>
          <w:ilvl w:val="0"/>
          <w:numId w:val="11"/>
        </w:numPr>
        <w:ind w:right="0" w:hanging="283"/>
      </w:pPr>
      <w:r>
        <w:t xml:space="preserve">Ожоги.  Степени ожогов. </w:t>
      </w:r>
    </w:p>
    <w:p w:rsidR="00CB5B18" w:rsidRDefault="007B2851">
      <w:pPr>
        <w:numPr>
          <w:ilvl w:val="0"/>
          <w:numId w:val="11"/>
        </w:numPr>
        <w:spacing w:after="8"/>
        <w:ind w:right="0" w:hanging="283"/>
      </w:pPr>
      <w:r>
        <w:t xml:space="preserve">Какие действия выполняются при проведении искусственного дыхания?  </w:t>
      </w:r>
    </w:p>
    <w:p w:rsidR="00CB5B18" w:rsidRDefault="007B2851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B5B18" w:rsidRDefault="007B2851">
      <w:pPr>
        <w:pStyle w:val="1"/>
        <w:numPr>
          <w:ilvl w:val="0"/>
          <w:numId w:val="0"/>
        </w:numPr>
        <w:ind w:left="41" w:right="35"/>
      </w:pPr>
      <w:r>
        <w:t xml:space="preserve">Билет № 10 </w:t>
      </w:r>
    </w:p>
    <w:p w:rsidR="00CB5B18" w:rsidRDefault="007B2851">
      <w:pPr>
        <w:numPr>
          <w:ilvl w:val="0"/>
          <w:numId w:val="12"/>
        </w:numPr>
        <w:ind w:right="0" w:hanging="283"/>
      </w:pPr>
      <w:r>
        <w:t xml:space="preserve">Требования безопасности при работе с ножом. </w:t>
      </w:r>
    </w:p>
    <w:p w:rsidR="00CB5B18" w:rsidRDefault="007B2851">
      <w:pPr>
        <w:numPr>
          <w:ilvl w:val="0"/>
          <w:numId w:val="12"/>
        </w:numPr>
        <w:ind w:right="0" w:hanging="283"/>
      </w:pPr>
      <w:r>
        <w:t xml:space="preserve">Требования безопасности при открывании консервных банок. </w:t>
      </w:r>
    </w:p>
    <w:p w:rsidR="00CB5B18" w:rsidRDefault="007B2851">
      <w:pPr>
        <w:numPr>
          <w:ilvl w:val="0"/>
          <w:numId w:val="12"/>
        </w:numPr>
        <w:ind w:right="0" w:hanging="283"/>
      </w:pPr>
      <w:r>
        <w:t xml:space="preserve">Требования безопасности при переноске грузов.  </w:t>
      </w:r>
    </w:p>
    <w:p w:rsidR="00CB5B18" w:rsidRDefault="007B2851">
      <w:pPr>
        <w:numPr>
          <w:ilvl w:val="0"/>
          <w:numId w:val="12"/>
        </w:numPr>
        <w:ind w:right="0" w:hanging="283"/>
      </w:pPr>
      <w:r>
        <w:t xml:space="preserve">Общие требования безопасности при уборке пищеблока. </w:t>
      </w:r>
    </w:p>
    <w:p w:rsidR="00CB5B18" w:rsidRDefault="007B2851">
      <w:pPr>
        <w:numPr>
          <w:ilvl w:val="0"/>
          <w:numId w:val="12"/>
        </w:numPr>
        <w:ind w:right="0" w:hanging="283"/>
      </w:pPr>
      <w:r>
        <w:t xml:space="preserve">Искусственное дыхание. </w:t>
      </w:r>
    </w:p>
    <w:p w:rsidR="00CB5B18" w:rsidRDefault="007B2851">
      <w:pPr>
        <w:numPr>
          <w:ilvl w:val="0"/>
          <w:numId w:val="12"/>
        </w:numPr>
        <w:spacing w:after="8"/>
        <w:ind w:right="0" w:hanging="283"/>
      </w:pPr>
      <w:r>
        <w:t xml:space="preserve">Правила переноса пострадавшего при различных травмах. </w:t>
      </w:r>
    </w:p>
    <w:p w:rsidR="00CB5B18" w:rsidRDefault="007B2851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B5B18" w:rsidSect="008E5114">
      <w:footerReference w:type="even" r:id="rId7"/>
      <w:footerReference w:type="default" r:id="rId8"/>
      <w:footerReference w:type="first" r:id="rId9"/>
      <w:pgSz w:w="11906" w:h="16838"/>
      <w:pgMar w:top="568" w:right="845" w:bottom="85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51" w:rsidRDefault="007B2851">
      <w:pPr>
        <w:spacing w:after="0" w:line="240" w:lineRule="auto"/>
      </w:pPr>
      <w:r>
        <w:separator/>
      </w:r>
    </w:p>
  </w:endnote>
  <w:endnote w:type="continuationSeparator" w:id="0">
    <w:p w:rsidR="007B2851" w:rsidRDefault="007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18" w:rsidRDefault="007B285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CB5B18" w:rsidRDefault="007B285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18" w:rsidRDefault="007B285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FFD">
      <w:rPr>
        <w:noProof/>
      </w:rPr>
      <w:t>2</w:t>
    </w:r>
    <w:r>
      <w:fldChar w:fldCharType="end"/>
    </w:r>
    <w:r>
      <w:t xml:space="preserve"> </w:t>
    </w:r>
  </w:p>
  <w:p w:rsidR="00CB5B18" w:rsidRDefault="007B285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18" w:rsidRDefault="00CB5B1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51" w:rsidRDefault="007B2851">
      <w:pPr>
        <w:spacing w:after="0" w:line="240" w:lineRule="auto"/>
      </w:pPr>
      <w:r>
        <w:separator/>
      </w:r>
    </w:p>
  </w:footnote>
  <w:footnote w:type="continuationSeparator" w:id="0">
    <w:p w:rsidR="007B2851" w:rsidRDefault="007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6B6"/>
    <w:multiLevelType w:val="hybridMultilevel"/>
    <w:tmpl w:val="E3F82140"/>
    <w:lvl w:ilvl="0" w:tplc="ED0EF7DA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A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28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68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68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42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68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41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8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B615A"/>
    <w:multiLevelType w:val="hybridMultilevel"/>
    <w:tmpl w:val="1C52B4E8"/>
    <w:lvl w:ilvl="0" w:tplc="A00802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24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E1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43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B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23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0C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A4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1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84C33"/>
    <w:multiLevelType w:val="hybridMultilevel"/>
    <w:tmpl w:val="031814DE"/>
    <w:lvl w:ilvl="0" w:tplc="02420F9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E5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08D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02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6D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27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80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EB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22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40472"/>
    <w:multiLevelType w:val="hybridMultilevel"/>
    <w:tmpl w:val="4DF2B3C6"/>
    <w:lvl w:ilvl="0" w:tplc="6AD6FD0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6A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AC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0B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EA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47D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A24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06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40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14A0E"/>
    <w:multiLevelType w:val="hybridMultilevel"/>
    <w:tmpl w:val="70A4C598"/>
    <w:lvl w:ilvl="0" w:tplc="124678D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2F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A8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09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EF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4A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814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C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8E0762"/>
    <w:multiLevelType w:val="hybridMultilevel"/>
    <w:tmpl w:val="B13A9CDE"/>
    <w:lvl w:ilvl="0" w:tplc="9FD09D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2211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241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A9D6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029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639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4EF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61FE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2C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B6ADD"/>
    <w:multiLevelType w:val="hybridMultilevel"/>
    <w:tmpl w:val="ED2AE910"/>
    <w:lvl w:ilvl="0" w:tplc="C1267BE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EE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6E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8F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A8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8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C15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0D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82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437788"/>
    <w:multiLevelType w:val="hybridMultilevel"/>
    <w:tmpl w:val="FACAD620"/>
    <w:lvl w:ilvl="0" w:tplc="2E8ABDB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85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F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8E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00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01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E4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6D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6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166874"/>
    <w:multiLevelType w:val="hybridMultilevel"/>
    <w:tmpl w:val="102835F6"/>
    <w:lvl w:ilvl="0" w:tplc="A3E4F91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0151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001B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C8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AE17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28C1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E731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C1A4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E965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F8071C"/>
    <w:multiLevelType w:val="hybridMultilevel"/>
    <w:tmpl w:val="D49AC35C"/>
    <w:lvl w:ilvl="0" w:tplc="286AE1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27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87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83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62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8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A28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EDA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4D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F71F59"/>
    <w:multiLevelType w:val="hybridMultilevel"/>
    <w:tmpl w:val="B7468CCA"/>
    <w:lvl w:ilvl="0" w:tplc="C7E897E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AD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28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85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AD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2A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A6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02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0B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427A8B"/>
    <w:multiLevelType w:val="hybridMultilevel"/>
    <w:tmpl w:val="D842137A"/>
    <w:lvl w:ilvl="0" w:tplc="958A6E5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6FE46">
      <w:start w:val="1"/>
      <w:numFmt w:val="lowerLetter"/>
      <w:lvlText w:val="%2"/>
      <w:lvlJc w:val="left"/>
      <w:pPr>
        <w:ind w:left="2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07C">
      <w:start w:val="1"/>
      <w:numFmt w:val="lowerRoman"/>
      <w:lvlText w:val="%3"/>
      <w:lvlJc w:val="left"/>
      <w:pPr>
        <w:ind w:left="3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8FC80">
      <w:start w:val="1"/>
      <w:numFmt w:val="decimal"/>
      <w:lvlText w:val="%4"/>
      <w:lvlJc w:val="left"/>
      <w:pPr>
        <w:ind w:left="4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EC3B6">
      <w:start w:val="1"/>
      <w:numFmt w:val="lowerLetter"/>
      <w:lvlText w:val="%5"/>
      <w:lvlJc w:val="left"/>
      <w:pPr>
        <w:ind w:left="5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0AC06">
      <w:start w:val="1"/>
      <w:numFmt w:val="lowerRoman"/>
      <w:lvlText w:val="%6"/>
      <w:lvlJc w:val="left"/>
      <w:pPr>
        <w:ind w:left="5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8B388">
      <w:start w:val="1"/>
      <w:numFmt w:val="decimal"/>
      <w:lvlText w:val="%7"/>
      <w:lvlJc w:val="left"/>
      <w:pPr>
        <w:ind w:left="6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45628">
      <w:start w:val="1"/>
      <w:numFmt w:val="lowerLetter"/>
      <w:lvlText w:val="%8"/>
      <w:lvlJc w:val="left"/>
      <w:pPr>
        <w:ind w:left="7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05530">
      <w:start w:val="1"/>
      <w:numFmt w:val="lowerRoman"/>
      <w:lvlText w:val="%9"/>
      <w:lvlJc w:val="left"/>
      <w:pPr>
        <w:ind w:left="7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7641C5"/>
    <w:multiLevelType w:val="hybridMultilevel"/>
    <w:tmpl w:val="AFBA279E"/>
    <w:lvl w:ilvl="0" w:tplc="251AB5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2BE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44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AE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A4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489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0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EB2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E3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18"/>
    <w:rsid w:val="00412FFD"/>
    <w:rsid w:val="007B2851"/>
    <w:rsid w:val="008E5114"/>
    <w:rsid w:val="00C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C580"/>
  <w15:docId w15:val="{95952706-0DC6-4EF3-A4C0-25242555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68" w:lineRule="auto"/>
      <w:ind w:left="10" w:right="8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56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E511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2914</Words>
  <Characters>16615</Characters>
  <Application>Microsoft Office Word</Application>
  <DocSecurity>0</DocSecurity>
  <Lines>138</Lines>
  <Paragraphs>38</Paragraphs>
  <ScaleCrop>false</ScaleCrop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3</cp:revision>
  <dcterms:created xsi:type="dcterms:W3CDTF">2023-10-27T18:57:00Z</dcterms:created>
  <dcterms:modified xsi:type="dcterms:W3CDTF">2023-10-27T18:57:00Z</dcterms:modified>
</cp:coreProperties>
</file>