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DFEC" w:themeColor="accent4" w:themeTint="33"/>
  <w:body>
    <w:p w:rsidR="00330B48" w:rsidRPr="00330B48" w:rsidRDefault="00330B48" w:rsidP="00330B48">
      <w:pPr>
        <w:spacing w:after="0" w:line="240" w:lineRule="auto"/>
        <w:jc w:val="center"/>
        <w:rPr>
          <w:rFonts w:ascii="Liberation Serif" w:hAnsi="Liberation Serif"/>
          <w:b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b/>
          <w:color w:val="403152" w:themeColor="accent4" w:themeShade="80"/>
          <w:sz w:val="36"/>
          <w:szCs w:val="36"/>
        </w:rPr>
        <w:t>Памятка для родителей</w:t>
      </w:r>
    </w:p>
    <w:p w:rsidR="00330B48" w:rsidRPr="00330B48" w:rsidRDefault="00330B48" w:rsidP="00330B48">
      <w:pPr>
        <w:spacing w:after="0" w:line="240" w:lineRule="auto"/>
        <w:jc w:val="center"/>
        <w:rPr>
          <w:rFonts w:ascii="Liberation Serif" w:hAnsi="Liberation Serif"/>
          <w:b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b/>
          <w:color w:val="403152" w:themeColor="accent4" w:themeShade="80"/>
          <w:sz w:val="36"/>
          <w:szCs w:val="36"/>
        </w:rPr>
        <w:t>Как справиться с кризисом семи лет</w:t>
      </w:r>
    </w:p>
    <w:p w:rsidR="00330B48" w:rsidRDefault="00330B48" w:rsidP="00330B48">
      <w:pPr>
        <w:spacing w:after="0" w:line="240" w:lineRule="auto"/>
        <w:jc w:val="center"/>
        <w:rPr>
          <w:rFonts w:ascii="Liberation Serif" w:hAnsi="Liberation Serif"/>
          <w:color w:val="403152" w:themeColor="accent4" w:themeShade="80"/>
          <w:sz w:val="36"/>
          <w:szCs w:val="36"/>
        </w:rPr>
      </w:pPr>
    </w:p>
    <w:p w:rsidR="00330B48" w:rsidRDefault="00330B48" w:rsidP="00330B48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 xml:space="preserve">Прежде всего нужно помнить, что кризисы — это временные явления, они проходят, их нужно пережить, как любые другие детские болезни. </w:t>
      </w:r>
    </w:p>
    <w:p w:rsidR="00330B48" w:rsidRPr="00330B48" w:rsidRDefault="00330B48" w:rsidP="00330B48">
      <w:pPr>
        <w:spacing w:after="0" w:line="240" w:lineRule="auto"/>
        <w:ind w:left="360"/>
        <w:jc w:val="both"/>
        <w:rPr>
          <w:rFonts w:ascii="Liberation Serif" w:hAnsi="Liberation Serif"/>
          <w:color w:val="403152" w:themeColor="accent4" w:themeShade="80"/>
          <w:sz w:val="20"/>
          <w:szCs w:val="20"/>
        </w:rPr>
      </w:pPr>
    </w:p>
    <w:p w:rsidR="00330B48" w:rsidRDefault="00330B48" w:rsidP="00330B48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 xml:space="preserve">Причина острого протекания кризиса — несоответствие родительского отношения и требований желаниям и возможностям ребенка, поэтому необходимо подумать о том, все ли запреты </w:t>
      </w: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>обоснованы</w:t>
      </w: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 xml:space="preserve"> и нельзя ли дать ребенку больше свободы и самостоятельности. </w:t>
      </w:r>
    </w:p>
    <w:p w:rsidR="00330B48" w:rsidRPr="00330B48" w:rsidRDefault="00330B48" w:rsidP="00330B48">
      <w:pPr>
        <w:pStyle w:val="af3"/>
        <w:rPr>
          <w:rFonts w:ascii="Liberation Serif" w:hAnsi="Liberation Serif"/>
          <w:color w:val="403152" w:themeColor="accent4" w:themeShade="80"/>
          <w:sz w:val="20"/>
          <w:szCs w:val="20"/>
        </w:rPr>
      </w:pPr>
    </w:p>
    <w:p w:rsidR="00330B48" w:rsidRDefault="00330B48" w:rsidP="00330B48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 xml:space="preserve">Измените свое отношение к ребенку, он уже не маленький, внимательно отнеситесь к его мнениям и суждениям, постарайтесь его понять. </w:t>
      </w:r>
    </w:p>
    <w:p w:rsidR="00330B48" w:rsidRPr="00330B48" w:rsidRDefault="00330B48" w:rsidP="00330B48">
      <w:pPr>
        <w:spacing w:after="0" w:line="240" w:lineRule="auto"/>
        <w:ind w:left="360"/>
        <w:jc w:val="both"/>
        <w:rPr>
          <w:rFonts w:ascii="Liberation Serif" w:hAnsi="Liberation Serif"/>
          <w:color w:val="403152" w:themeColor="accent4" w:themeShade="80"/>
          <w:sz w:val="20"/>
          <w:szCs w:val="20"/>
        </w:rPr>
      </w:pPr>
    </w:p>
    <w:p w:rsidR="00330B48" w:rsidRDefault="00330B48" w:rsidP="00330B48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 xml:space="preserve">Тон приказа и назидания в этом возрасте малоэффективен, постарайтесь не заставлять, а убеждать, рассуждать и анализировать вместе с ребенком возможные последствия его действий. </w:t>
      </w:r>
    </w:p>
    <w:p w:rsidR="00330B48" w:rsidRPr="00330B48" w:rsidRDefault="00330B48" w:rsidP="00330B48">
      <w:pPr>
        <w:spacing w:after="0" w:line="240" w:lineRule="auto"/>
        <w:ind w:left="360"/>
        <w:jc w:val="both"/>
        <w:rPr>
          <w:rFonts w:ascii="Liberation Serif" w:hAnsi="Liberation Serif"/>
          <w:color w:val="403152" w:themeColor="accent4" w:themeShade="80"/>
          <w:sz w:val="20"/>
          <w:szCs w:val="20"/>
        </w:rPr>
      </w:pPr>
    </w:p>
    <w:p w:rsidR="00330B48" w:rsidRDefault="00330B48" w:rsidP="00330B48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 xml:space="preserve">Если ваши отношения с ребенком приобрели характер непрекращающейся войны и бесконечных скандалов, вам нужно на какое-то время отдохнуть друг от друга: отправьте его к родственникам на несколько дней, а к его возвращению примите твердое решение не кричать и не выходить из себя во что бы то ни стало. </w:t>
      </w:r>
    </w:p>
    <w:p w:rsidR="00330B48" w:rsidRPr="00330B48" w:rsidRDefault="00330B48" w:rsidP="00330B48">
      <w:pPr>
        <w:pStyle w:val="af3"/>
        <w:rPr>
          <w:rFonts w:ascii="Liberation Serif" w:hAnsi="Liberation Serif"/>
          <w:color w:val="403152" w:themeColor="accent4" w:themeShade="80"/>
          <w:sz w:val="20"/>
          <w:szCs w:val="20"/>
        </w:rPr>
      </w:pPr>
    </w:p>
    <w:p w:rsidR="0051293D" w:rsidRPr="00330B48" w:rsidRDefault="00330B48" w:rsidP="00330B48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36"/>
          <w:szCs w:val="36"/>
        </w:rPr>
      </w:pPr>
      <w:r w:rsidRPr="00330B48">
        <w:rPr>
          <w:rFonts w:ascii="Liberation Serif" w:hAnsi="Liberation Serif"/>
          <w:color w:val="403152" w:themeColor="accent4" w:themeShade="80"/>
          <w:sz w:val="36"/>
          <w:szCs w:val="36"/>
        </w:rPr>
        <w:t>Как можно больше оптимизма и юмора в общении с детьми, это всегда помогает!</w:t>
      </w:r>
    </w:p>
    <w:p w:rsidR="00330B48" w:rsidRDefault="00330B48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</w:p>
    <w:p w:rsidR="00330B48" w:rsidRDefault="00330B48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</w:p>
    <w:p w:rsidR="00330B48" w:rsidRDefault="00330B48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</w:p>
    <w:p w:rsidR="00330B48" w:rsidRDefault="00330B48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</w:p>
    <w:p w:rsidR="00330B48" w:rsidRDefault="00330B48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</w:p>
    <w:p w:rsidR="00330B48" w:rsidRDefault="00330B48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</w:p>
    <w:p w:rsidR="00330B48" w:rsidRDefault="00330B48" w:rsidP="00330B48">
      <w:pPr>
        <w:spacing w:after="0" w:line="240" w:lineRule="auto"/>
        <w:jc w:val="right"/>
        <w:rPr>
          <w:rFonts w:ascii="Liberation Serif" w:hAnsi="Liberation Serif"/>
          <w:i/>
          <w:color w:val="403152" w:themeColor="accent4" w:themeShade="80"/>
          <w:sz w:val="24"/>
          <w:szCs w:val="24"/>
        </w:rPr>
      </w:pPr>
      <w:bookmarkStart w:id="0" w:name="_GoBack"/>
      <w:bookmarkEnd w:id="0"/>
      <w:r w:rsidRPr="00330B48">
        <w:rPr>
          <w:rFonts w:ascii="Liberation Serif" w:hAnsi="Liberation Serif"/>
          <w:color w:val="403152" w:themeColor="accent4" w:themeShade="80"/>
          <w:sz w:val="24"/>
          <w:szCs w:val="24"/>
        </w:rPr>
        <w:t xml:space="preserve">Источник: </w:t>
      </w:r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>(</w:t>
      </w:r>
      <w:proofErr w:type="spellStart"/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>Шадриков</w:t>
      </w:r>
      <w:proofErr w:type="spellEnd"/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 В.Д., </w:t>
      </w:r>
      <w:proofErr w:type="spellStart"/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>Нижегородцева</w:t>
      </w:r>
      <w:proofErr w:type="spellEnd"/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 Н.В. </w:t>
      </w:r>
    </w:p>
    <w:p w:rsidR="00330B48" w:rsidRPr="00330B48" w:rsidRDefault="00330B48" w:rsidP="00330B48">
      <w:pPr>
        <w:spacing w:after="0" w:line="240" w:lineRule="auto"/>
        <w:jc w:val="right"/>
        <w:rPr>
          <w:rFonts w:ascii="Liberation Serif" w:hAnsi="Liberation Serif"/>
          <w:i/>
          <w:color w:val="403152" w:themeColor="accent4" w:themeShade="80"/>
          <w:sz w:val="24"/>
          <w:szCs w:val="24"/>
        </w:rPr>
      </w:pPr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«Психолого-педагогическая готовность ребенка к школе». - </w:t>
      </w:r>
      <w:proofErr w:type="spellStart"/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>Владос</w:t>
      </w:r>
      <w:proofErr w:type="spellEnd"/>
      <w:r w:rsidRPr="00330B48">
        <w:rPr>
          <w:rFonts w:ascii="Liberation Serif" w:hAnsi="Liberation Serif"/>
          <w:i/>
          <w:color w:val="403152" w:themeColor="accent4" w:themeShade="80"/>
          <w:sz w:val="24"/>
          <w:szCs w:val="24"/>
        </w:rPr>
        <w:t>, 2001)</w:t>
      </w:r>
    </w:p>
    <w:p w:rsidR="00330B48" w:rsidRPr="00330B48" w:rsidRDefault="00330B48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</w:p>
    <w:sectPr w:rsidR="00330B48" w:rsidRPr="00330B48" w:rsidSect="00330B48">
      <w:pgSz w:w="11906" w:h="16838"/>
      <w:pgMar w:top="1134" w:right="1134" w:bottom="1134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559F6"/>
    <w:multiLevelType w:val="hybridMultilevel"/>
    <w:tmpl w:val="714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3"/>
    <w:rsid w:val="00330B48"/>
    <w:rsid w:val="0051293D"/>
    <w:rsid w:val="00AA7FA3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2021-08-22T10:11:00Z</dcterms:created>
  <dcterms:modified xsi:type="dcterms:W3CDTF">2021-08-22T10:34:00Z</dcterms:modified>
</cp:coreProperties>
</file>